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4BC9A" w14:textId="3553C528" w:rsidR="00A83B3F" w:rsidRPr="0004439F" w:rsidRDefault="00CB6691" w:rsidP="0003620D">
      <w:pPr>
        <w:pStyle w:val="Hoofdtitel"/>
      </w:pPr>
      <w:r>
        <w:t>Advies</w:t>
      </w:r>
      <w:r w:rsidR="000A6AE4">
        <w:t xml:space="preserve"> over de</w:t>
      </w:r>
      <w:r>
        <w:t xml:space="preserve"> </w:t>
      </w:r>
      <w:r w:rsidR="00B661D0">
        <w:t>k</w:t>
      </w:r>
      <w:r>
        <w:t xml:space="preserve">nelpunten bij individueel maatwerk </w:t>
      </w:r>
    </w:p>
    <w:p w14:paraId="37743058" w14:textId="5D279AD6" w:rsidR="00F1299E" w:rsidRPr="0004439F" w:rsidRDefault="00CB6691" w:rsidP="000D4FA1">
      <w:pPr>
        <w:pStyle w:val="Ondertitel"/>
      </w:pPr>
      <w:r>
        <w:t xml:space="preserve">Aanbevelingen naar aanleiding van </w:t>
      </w:r>
      <w:r w:rsidR="00B661D0">
        <w:t>de wijziging van het uitvoeringsbesluit decreet maatwerk bij individuele inschakeling</w:t>
      </w:r>
    </w:p>
    <w:p w14:paraId="7F6F75FC" w14:textId="5E5E50EA" w:rsidR="00873C89" w:rsidRPr="0004439F" w:rsidRDefault="000D4FA1" w:rsidP="001248B6">
      <w:pPr>
        <w:pStyle w:val="Standaardtekst"/>
      </w:pPr>
      <w:r w:rsidRPr="00B15BA3">
        <w:rPr>
          <w:b/>
          <w:bCs w:val="0"/>
        </w:rPr>
        <w:t>Datum van publicatie</w:t>
      </w:r>
      <w:r w:rsidR="008E1DAD" w:rsidRPr="00B15BA3">
        <w:rPr>
          <w:b/>
          <w:bCs w:val="0"/>
        </w:rPr>
        <w:t>:</w:t>
      </w:r>
      <w:r w:rsidR="001248B6" w:rsidRPr="0004439F">
        <w:t xml:space="preserve"> </w:t>
      </w:r>
      <w:r w:rsidR="006949B2">
        <w:t xml:space="preserve">9 </w:t>
      </w:r>
      <w:r w:rsidR="00CB6691">
        <w:t>juli 2024</w:t>
      </w:r>
      <w:r w:rsidRPr="0004439F">
        <w:br/>
      </w:r>
    </w:p>
    <w:p w14:paraId="720E3277" w14:textId="77777777" w:rsidR="00024CD2" w:rsidRPr="0004439F" w:rsidRDefault="00024CD2" w:rsidP="00024CD2"/>
    <w:p w14:paraId="25B2EB0E" w14:textId="77777777" w:rsidR="00CB3919" w:rsidRPr="0004439F" w:rsidRDefault="00CB3919" w:rsidP="00B1337A">
      <w:pPr>
        <w:pStyle w:val="Standaardtekst"/>
      </w:pPr>
    </w:p>
    <w:p w14:paraId="5BF03A3F" w14:textId="77777777" w:rsidR="001F34D1" w:rsidRPr="0004439F" w:rsidRDefault="001F34D1" w:rsidP="00B1337A">
      <w:pPr>
        <w:pStyle w:val="Standaardtekst"/>
      </w:pPr>
    </w:p>
    <w:p w14:paraId="29F76BA3" w14:textId="77777777" w:rsidR="001F34D1" w:rsidRPr="0004439F" w:rsidRDefault="001F34D1" w:rsidP="00B1337A">
      <w:pPr>
        <w:pStyle w:val="Standaardtekst"/>
      </w:pPr>
    </w:p>
    <w:p w14:paraId="13E92382" w14:textId="77777777" w:rsidR="003353D1" w:rsidRPr="0004439F" w:rsidRDefault="003353D1" w:rsidP="00B1337A">
      <w:pPr>
        <w:pStyle w:val="Standaardtekst"/>
      </w:pPr>
    </w:p>
    <w:p w14:paraId="7203FD27" w14:textId="77777777" w:rsidR="00873C89" w:rsidRPr="0004439F" w:rsidRDefault="006C3B01" w:rsidP="00CB3919">
      <w:pPr>
        <w:spacing w:line="240" w:lineRule="auto"/>
      </w:pPr>
      <w:r w:rsidRPr="0004439F">
        <w:rPr>
          <w:noProof/>
        </w:rPr>
        <w:drawing>
          <wp:inline distT="0" distB="0" distL="0" distR="0" wp14:anchorId="69B899DD" wp14:editId="69F3B1FD">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1E13B396" w14:textId="77777777" w:rsidR="00995C17" w:rsidRPr="0004439F" w:rsidRDefault="00995C17" w:rsidP="00995C17">
      <w:pPr>
        <w:pStyle w:val="noozotekst"/>
        <w:framePr w:wrap="auto"/>
      </w:pPr>
      <w:r w:rsidRPr="0004439F">
        <w:t xml:space="preserve">Noozo | </w:t>
      </w:r>
      <w:hyperlink r:id="rId12" w:history="1">
        <w:r w:rsidRPr="0004439F">
          <w:rPr>
            <w:rStyle w:val="Hyperlink"/>
            <w:color w:val="115F67"/>
          </w:rPr>
          <w:t>info@noozo.be</w:t>
        </w:r>
      </w:hyperlink>
      <w:r w:rsidRPr="0004439F">
        <w:t xml:space="preserve"> | 02 274 00 31 | </w:t>
      </w:r>
      <w:hyperlink r:id="rId13" w:history="1">
        <w:r w:rsidRPr="0004439F">
          <w:rPr>
            <w:rStyle w:val="Hyperlink"/>
          </w:rPr>
          <w:t>www.noozo.be</w:t>
        </w:r>
      </w:hyperlink>
      <w:r w:rsidRPr="0004439F">
        <w:br/>
        <w:t>Vooruitgangstraat 323 bus 7, 1030 Brussel</w:t>
      </w:r>
      <w:r w:rsidRPr="0004439F">
        <w:br/>
        <w:t>Ondernemingsnr. 0778291475 | RPR Brussel</w:t>
      </w:r>
    </w:p>
    <w:p w14:paraId="74DD430D" w14:textId="77777777" w:rsidR="00BF3E14" w:rsidRPr="0004439F" w:rsidRDefault="00BF3E14">
      <w:pPr>
        <w:spacing w:after="160" w:line="259" w:lineRule="auto"/>
      </w:pPr>
      <w:r w:rsidRPr="0004439F">
        <w:br w:type="page"/>
      </w:r>
    </w:p>
    <w:p w14:paraId="405BFF30" w14:textId="04236F7E" w:rsidR="00024CD2" w:rsidRPr="0004439F" w:rsidRDefault="00024CD2">
      <w:pPr>
        <w:spacing w:after="160" w:line="259" w:lineRule="auto"/>
      </w:pPr>
      <w:r w:rsidRPr="00B15BA3">
        <w:rPr>
          <w:b/>
          <w:bCs w:val="0"/>
        </w:rPr>
        <w:lastRenderedPageBreak/>
        <w:t>Adviesvraag</w:t>
      </w:r>
      <w:r w:rsidRPr="0004439F">
        <w:t xml:space="preserve">: </w:t>
      </w:r>
      <w:r w:rsidR="00F43178">
        <w:t xml:space="preserve">Advies bij het Besluit van de Vlaamse </w:t>
      </w:r>
      <w:r w:rsidR="003F4CB1">
        <w:t>R</w:t>
      </w:r>
      <w:r w:rsidR="00F43178">
        <w:t xml:space="preserve">egering tot wijziging van het besluit van de Vlaamse Regering van 15 juli 2022 tot uitvoering van het </w:t>
      </w:r>
      <w:r w:rsidR="00CF0B67">
        <w:t>decreet</w:t>
      </w:r>
      <w:r w:rsidR="000C03FA">
        <w:t xml:space="preserve"> van 14 januari 2022 over maatwerk bij individuele inschakeling, wat betreft de </w:t>
      </w:r>
      <w:proofErr w:type="spellStart"/>
      <w:r w:rsidR="000C03FA">
        <w:t>werkondersteunende</w:t>
      </w:r>
      <w:proofErr w:type="spellEnd"/>
      <w:r w:rsidR="000C03FA">
        <w:t xml:space="preserve"> maatregelen en de </w:t>
      </w:r>
      <w:r w:rsidR="00271811">
        <w:t>tijdelijke vergoedingsregeling</w:t>
      </w:r>
    </w:p>
    <w:p w14:paraId="2459AA4F" w14:textId="0294CD6B" w:rsidR="00024CD2" w:rsidRPr="0004439F" w:rsidRDefault="00024CD2">
      <w:pPr>
        <w:spacing w:after="160" w:line="259" w:lineRule="auto"/>
      </w:pPr>
      <w:r w:rsidRPr="00B15BA3">
        <w:rPr>
          <w:b/>
          <w:bCs w:val="0"/>
        </w:rPr>
        <w:t>Advies op vraag van</w:t>
      </w:r>
      <w:r w:rsidRPr="0004439F">
        <w:t xml:space="preserve">: </w:t>
      </w:r>
      <w:r w:rsidR="00564E54">
        <w:t xml:space="preserve">Jo </w:t>
      </w:r>
      <w:proofErr w:type="spellStart"/>
      <w:r w:rsidR="00564E54">
        <w:t>Brouns</w:t>
      </w:r>
      <w:proofErr w:type="spellEnd"/>
      <w:r w:rsidR="00564E54">
        <w:t>, Vlaams minister van Economie, Innovatie, Werk, Sociale Economie en Landbouw</w:t>
      </w:r>
    </w:p>
    <w:p w14:paraId="1EE75252" w14:textId="29FDB081" w:rsidR="00024CD2" w:rsidRPr="0004439F" w:rsidRDefault="00024CD2" w:rsidP="00876303">
      <w:pPr>
        <w:tabs>
          <w:tab w:val="right" w:pos="8162"/>
        </w:tabs>
        <w:spacing w:after="160" w:line="259" w:lineRule="auto"/>
      </w:pPr>
      <w:r w:rsidRPr="00B15BA3">
        <w:rPr>
          <w:b/>
          <w:bCs w:val="0"/>
        </w:rPr>
        <w:t>Ontvangst adviesvraag</w:t>
      </w:r>
      <w:r w:rsidRPr="0004439F">
        <w:t xml:space="preserve">: </w:t>
      </w:r>
      <w:r w:rsidR="00564E54">
        <w:t>7 juni 2024</w:t>
      </w:r>
      <w:r w:rsidR="00876303">
        <w:tab/>
      </w:r>
    </w:p>
    <w:p w14:paraId="2B4DE16B" w14:textId="60684C0A" w:rsidR="00024CD2" w:rsidRPr="00C61252" w:rsidRDefault="00024CD2" w:rsidP="00024CD2">
      <w:pPr>
        <w:tabs>
          <w:tab w:val="left" w:pos="2552"/>
        </w:tabs>
        <w:spacing w:after="160" w:line="259" w:lineRule="auto"/>
        <w:rPr>
          <w:rStyle w:val="Hyperlink"/>
        </w:rPr>
      </w:pPr>
      <w:r w:rsidRPr="00B15BA3">
        <w:rPr>
          <w:b/>
          <w:bCs w:val="0"/>
        </w:rPr>
        <w:t>Contactpersonen</w:t>
      </w:r>
      <w:r w:rsidRPr="0004439F">
        <w:t>:</w:t>
      </w:r>
      <w:r w:rsidRPr="0004439F">
        <w:tab/>
      </w:r>
      <w:r w:rsidRPr="0004439F">
        <w:tab/>
      </w:r>
      <w:r w:rsidRPr="0004439F">
        <w:tab/>
      </w:r>
      <w:r w:rsidRPr="0004439F">
        <w:tab/>
      </w:r>
      <w:r w:rsidRPr="0004439F">
        <w:tab/>
      </w:r>
      <w:r w:rsidRPr="0004439F">
        <w:tab/>
      </w:r>
      <w:r w:rsidRPr="0004439F">
        <w:tab/>
      </w:r>
      <w:r w:rsidRPr="0004439F">
        <w:tab/>
      </w:r>
      <w:r w:rsidRPr="0004439F">
        <w:tab/>
      </w:r>
      <w:r w:rsidRPr="0004439F">
        <w:tab/>
      </w:r>
      <w:r w:rsidRPr="0004439F">
        <w:tab/>
      </w:r>
      <w:r w:rsidRPr="0004439F">
        <w:tab/>
        <w:t xml:space="preserve">Veronique </w:t>
      </w:r>
      <w:proofErr w:type="spellStart"/>
      <w:r w:rsidRPr="0004439F">
        <w:t>Deblon</w:t>
      </w:r>
      <w:proofErr w:type="spellEnd"/>
      <w:r w:rsidRPr="0004439F">
        <w:t xml:space="preserve"> | </w:t>
      </w:r>
      <w:hyperlink r:id="rId14" w:history="1">
        <w:r w:rsidRPr="0004439F">
          <w:rPr>
            <w:rStyle w:val="Hyperlink"/>
          </w:rPr>
          <w:t>veronique@noozo.be</w:t>
        </w:r>
      </w:hyperlink>
      <w:r w:rsidRPr="0004439F">
        <w:br/>
      </w:r>
      <w:r w:rsidRPr="0004439F">
        <w:tab/>
      </w:r>
      <w:r w:rsidRPr="0004439F">
        <w:tab/>
      </w:r>
      <w:r w:rsidRPr="0004439F">
        <w:tab/>
      </w:r>
      <w:r w:rsidRPr="0004439F">
        <w:tab/>
      </w:r>
      <w:r w:rsidRPr="0004439F">
        <w:tab/>
      </w:r>
      <w:r w:rsidRPr="0004439F">
        <w:tab/>
      </w:r>
      <w:r w:rsidR="00203495">
        <w:t>Liefke Dolmans</w:t>
      </w:r>
      <w:r w:rsidRPr="0004439F">
        <w:t xml:space="preserve"> | </w:t>
      </w:r>
      <w:hyperlink r:id="rId15" w:history="1">
        <w:r w:rsidR="00203495" w:rsidRPr="004A4A57">
          <w:rPr>
            <w:rStyle w:val="Hyperlink"/>
          </w:rPr>
          <w:t>liefke@</w:t>
        </w:r>
        <w:r w:rsidR="000B64BB" w:rsidRPr="004A4A57">
          <w:rPr>
            <w:rStyle w:val="Hyperlink"/>
          </w:rPr>
          <w:t>handicapenarbeid.be</w:t>
        </w:r>
      </w:hyperlink>
    </w:p>
    <w:p w14:paraId="65CD803D" w14:textId="77777777" w:rsidR="005E10E6" w:rsidRPr="0004439F" w:rsidRDefault="005E10E6">
      <w:pPr>
        <w:spacing w:after="160" w:line="259" w:lineRule="auto"/>
      </w:pPr>
      <w:r w:rsidRPr="0004439F">
        <w:br w:type="page"/>
      </w:r>
    </w:p>
    <w:bookmarkStart w:id="0" w:name="_Toc34291614" w:displacedByCustomXml="next"/>
    <w:bookmarkStart w:id="1" w:name="_Toc34225826" w:displacedByCustomXml="next"/>
    <w:sdt>
      <w:sdtPr>
        <w:rPr>
          <w:rFonts w:eastAsiaTheme="minorHAnsi" w:cs="Arial"/>
          <w:b w:val="0"/>
          <w:color w:val="000000" w:themeColor="text1"/>
          <w:sz w:val="24"/>
          <w:szCs w:val="24"/>
          <w:lang w:eastAsia="en-US"/>
        </w:rPr>
        <w:id w:val="-534881265"/>
        <w:docPartObj>
          <w:docPartGallery w:val="Table of Contents"/>
          <w:docPartUnique/>
        </w:docPartObj>
      </w:sdtPr>
      <w:sdtEndPr>
        <w:rPr>
          <w:bCs w:val="0"/>
        </w:rPr>
      </w:sdtEndPr>
      <w:sdtContent>
        <w:p w14:paraId="17BD911C" w14:textId="77777777" w:rsidR="00361CAC" w:rsidRPr="0004439F" w:rsidRDefault="00361CAC">
          <w:pPr>
            <w:pStyle w:val="Kopvaninhoudsopgave"/>
          </w:pPr>
          <w:r w:rsidRPr="0004439F">
            <w:t>Inhoud</w:t>
          </w:r>
        </w:p>
        <w:p w14:paraId="213A235F" w14:textId="5666E3FD" w:rsidR="00B13E06" w:rsidRPr="00B15BA3" w:rsidRDefault="00361CAC">
          <w:pPr>
            <w:pStyle w:val="Inhopg1"/>
            <w:rPr>
              <w:rFonts w:asciiTheme="minorHAnsi" w:eastAsiaTheme="minorEastAsia" w:hAnsiTheme="minorHAnsi" w:cstheme="minorBidi"/>
              <w:b w:val="0"/>
              <w:bCs w:val="0"/>
              <w:iCs w:val="0"/>
              <w:noProof/>
              <w:color w:val="auto"/>
              <w:kern w:val="2"/>
              <w:sz w:val="24"/>
              <w:lang w:eastAsia="nl-BE"/>
              <w14:ligatures w14:val="standardContextual"/>
            </w:rPr>
          </w:pPr>
          <w:r w:rsidRPr="00B15BA3">
            <w:rPr>
              <w:b w:val="0"/>
              <w:bCs w:val="0"/>
            </w:rPr>
            <w:fldChar w:fldCharType="begin"/>
          </w:r>
          <w:r w:rsidRPr="0004439F">
            <w:instrText xml:space="preserve"> TOC \o "1-3" \h \z \u </w:instrText>
          </w:r>
          <w:r w:rsidRPr="00B15BA3">
            <w:rPr>
              <w:b w:val="0"/>
              <w:bCs w:val="0"/>
            </w:rPr>
            <w:fldChar w:fldCharType="separate"/>
          </w:r>
          <w:hyperlink w:anchor="_Toc170996502" w:history="1">
            <w:r w:rsidR="00B13E06" w:rsidRPr="00DC040A">
              <w:rPr>
                <w:rStyle w:val="Hyperlink"/>
                <w:noProof/>
                <w:sz w:val="24"/>
              </w:rPr>
              <w:t>1.</w:t>
            </w:r>
            <w:r w:rsidR="00B13E06" w:rsidRPr="00B15BA3">
              <w:rPr>
                <w:rFonts w:asciiTheme="minorHAnsi" w:eastAsiaTheme="minorEastAsia" w:hAnsiTheme="minorHAnsi" w:cstheme="minorBidi"/>
                <w:b w:val="0"/>
                <w:bCs w:val="0"/>
                <w:iCs w:val="0"/>
                <w:noProof/>
                <w:color w:val="auto"/>
                <w:kern w:val="2"/>
                <w:sz w:val="24"/>
                <w:lang w:eastAsia="nl-BE"/>
                <w14:ligatures w14:val="standardContextual"/>
              </w:rPr>
              <w:tab/>
            </w:r>
            <w:r w:rsidR="00B13E06" w:rsidRPr="00DC040A">
              <w:rPr>
                <w:rStyle w:val="Hyperlink"/>
                <w:noProof/>
                <w:sz w:val="24"/>
              </w:rPr>
              <w:t>Samenvatting</w:t>
            </w:r>
            <w:r w:rsidR="00B13E06" w:rsidRPr="00DC040A">
              <w:rPr>
                <w:noProof/>
                <w:webHidden/>
                <w:sz w:val="24"/>
              </w:rPr>
              <w:tab/>
            </w:r>
            <w:r w:rsidR="00B13E06" w:rsidRPr="00DC040A">
              <w:rPr>
                <w:noProof/>
                <w:webHidden/>
                <w:sz w:val="24"/>
              </w:rPr>
              <w:fldChar w:fldCharType="begin"/>
            </w:r>
            <w:r w:rsidR="00B13E06" w:rsidRPr="00DC040A">
              <w:rPr>
                <w:noProof/>
                <w:webHidden/>
                <w:sz w:val="24"/>
              </w:rPr>
              <w:instrText xml:space="preserve"> PAGEREF _Toc170996502 \h </w:instrText>
            </w:r>
            <w:r w:rsidR="00B13E06" w:rsidRPr="00DC040A">
              <w:rPr>
                <w:noProof/>
                <w:webHidden/>
                <w:sz w:val="24"/>
              </w:rPr>
            </w:r>
            <w:r w:rsidR="00B13E06" w:rsidRPr="00DC040A">
              <w:rPr>
                <w:noProof/>
                <w:webHidden/>
                <w:sz w:val="24"/>
              </w:rPr>
              <w:fldChar w:fldCharType="separate"/>
            </w:r>
            <w:r w:rsidR="00CB2BF8">
              <w:rPr>
                <w:noProof/>
                <w:webHidden/>
                <w:sz w:val="24"/>
              </w:rPr>
              <w:t>4</w:t>
            </w:r>
            <w:r w:rsidR="00B13E06" w:rsidRPr="00DC040A">
              <w:rPr>
                <w:noProof/>
                <w:webHidden/>
                <w:sz w:val="24"/>
              </w:rPr>
              <w:fldChar w:fldCharType="end"/>
            </w:r>
          </w:hyperlink>
        </w:p>
        <w:p w14:paraId="4E6BAABC" w14:textId="3041BA09" w:rsidR="00B13E06" w:rsidRPr="00B15BA3" w:rsidRDefault="00000000">
          <w:pPr>
            <w:pStyle w:val="Inhopg1"/>
            <w:rPr>
              <w:rFonts w:asciiTheme="minorHAnsi" w:eastAsiaTheme="minorEastAsia" w:hAnsiTheme="minorHAnsi" w:cstheme="minorBidi"/>
              <w:b w:val="0"/>
              <w:bCs w:val="0"/>
              <w:iCs w:val="0"/>
              <w:noProof/>
              <w:color w:val="auto"/>
              <w:kern w:val="2"/>
              <w:sz w:val="24"/>
              <w:lang w:eastAsia="nl-BE"/>
              <w14:ligatures w14:val="standardContextual"/>
            </w:rPr>
          </w:pPr>
          <w:hyperlink w:anchor="_Toc170996503" w:history="1">
            <w:r w:rsidR="00B13E06" w:rsidRPr="00DC040A">
              <w:rPr>
                <w:rStyle w:val="Hyperlink"/>
                <w:noProof/>
                <w:sz w:val="24"/>
              </w:rPr>
              <w:t>2.</w:t>
            </w:r>
            <w:r w:rsidR="00B13E06" w:rsidRPr="00B15BA3">
              <w:rPr>
                <w:rFonts w:asciiTheme="minorHAnsi" w:eastAsiaTheme="minorEastAsia" w:hAnsiTheme="minorHAnsi" w:cstheme="minorBidi"/>
                <w:b w:val="0"/>
                <w:bCs w:val="0"/>
                <w:iCs w:val="0"/>
                <w:noProof/>
                <w:color w:val="auto"/>
                <w:kern w:val="2"/>
                <w:sz w:val="24"/>
                <w:lang w:eastAsia="nl-BE"/>
                <w14:ligatures w14:val="standardContextual"/>
              </w:rPr>
              <w:tab/>
            </w:r>
            <w:r w:rsidR="00B13E06" w:rsidRPr="00DC040A">
              <w:rPr>
                <w:rStyle w:val="Hyperlink"/>
                <w:noProof/>
                <w:sz w:val="24"/>
              </w:rPr>
              <w:t>Situering</w:t>
            </w:r>
            <w:r w:rsidR="00B13E06" w:rsidRPr="00DC040A">
              <w:rPr>
                <w:noProof/>
                <w:webHidden/>
                <w:sz w:val="24"/>
              </w:rPr>
              <w:tab/>
            </w:r>
            <w:r w:rsidR="00B13E06" w:rsidRPr="00DC040A">
              <w:rPr>
                <w:noProof/>
                <w:webHidden/>
                <w:sz w:val="24"/>
              </w:rPr>
              <w:fldChar w:fldCharType="begin"/>
            </w:r>
            <w:r w:rsidR="00B13E06" w:rsidRPr="00DC040A">
              <w:rPr>
                <w:noProof/>
                <w:webHidden/>
                <w:sz w:val="24"/>
              </w:rPr>
              <w:instrText xml:space="preserve"> PAGEREF _Toc170996503 \h </w:instrText>
            </w:r>
            <w:r w:rsidR="00B13E06" w:rsidRPr="00DC040A">
              <w:rPr>
                <w:noProof/>
                <w:webHidden/>
                <w:sz w:val="24"/>
              </w:rPr>
            </w:r>
            <w:r w:rsidR="00B13E06" w:rsidRPr="00DC040A">
              <w:rPr>
                <w:noProof/>
                <w:webHidden/>
                <w:sz w:val="24"/>
              </w:rPr>
              <w:fldChar w:fldCharType="separate"/>
            </w:r>
            <w:r w:rsidR="00CB2BF8">
              <w:rPr>
                <w:noProof/>
                <w:webHidden/>
                <w:sz w:val="24"/>
              </w:rPr>
              <w:t>7</w:t>
            </w:r>
            <w:r w:rsidR="00B13E06" w:rsidRPr="00DC040A">
              <w:rPr>
                <w:noProof/>
                <w:webHidden/>
                <w:sz w:val="24"/>
              </w:rPr>
              <w:fldChar w:fldCharType="end"/>
            </w:r>
          </w:hyperlink>
        </w:p>
        <w:p w14:paraId="1381C31E" w14:textId="3626A97B" w:rsidR="00B13E06" w:rsidRPr="00B15BA3" w:rsidRDefault="00000000">
          <w:pPr>
            <w:pStyle w:val="Inhopg2"/>
            <w:tabs>
              <w:tab w:val="left" w:pos="1920"/>
            </w:tabs>
            <w:rPr>
              <w:rFonts w:asciiTheme="minorHAnsi" w:eastAsiaTheme="minorEastAsia" w:hAnsiTheme="minorHAnsi" w:cstheme="minorBidi"/>
              <w:b w:val="0"/>
              <w:bCs w:val="0"/>
              <w:noProof/>
              <w:color w:val="auto"/>
              <w:kern w:val="2"/>
              <w:szCs w:val="24"/>
              <w:lang w:eastAsia="nl-BE"/>
              <w14:ligatures w14:val="standardContextual"/>
            </w:rPr>
          </w:pPr>
          <w:hyperlink w:anchor="_Toc170996504" w:history="1">
            <w:r w:rsidR="00B13E06" w:rsidRPr="00DC040A">
              <w:rPr>
                <w:rStyle w:val="Hyperlink"/>
                <w:noProof/>
                <w:szCs w:val="24"/>
              </w:rPr>
              <w:t>2.1</w:t>
            </w:r>
            <w:r w:rsidR="00B13E06" w:rsidRPr="00B15BA3">
              <w:rPr>
                <w:rFonts w:asciiTheme="minorHAnsi" w:eastAsiaTheme="minorEastAsia" w:hAnsiTheme="minorHAnsi" w:cstheme="minorBidi"/>
                <w:b w:val="0"/>
                <w:bCs w:val="0"/>
                <w:noProof/>
                <w:color w:val="auto"/>
                <w:kern w:val="2"/>
                <w:szCs w:val="24"/>
                <w:lang w:eastAsia="nl-BE"/>
                <w14:ligatures w14:val="standardContextual"/>
              </w:rPr>
              <w:tab/>
            </w:r>
            <w:r w:rsidR="00B13E06" w:rsidRPr="00DC040A">
              <w:rPr>
                <w:rStyle w:val="Hyperlink"/>
                <w:noProof/>
                <w:szCs w:val="24"/>
              </w:rPr>
              <w:t>Adviesvraag</w:t>
            </w:r>
            <w:r w:rsidR="00B13E06" w:rsidRPr="00DC040A">
              <w:rPr>
                <w:noProof/>
                <w:webHidden/>
                <w:szCs w:val="24"/>
              </w:rPr>
              <w:tab/>
            </w:r>
            <w:r w:rsidR="00B13E06" w:rsidRPr="00DC040A">
              <w:rPr>
                <w:noProof/>
                <w:webHidden/>
                <w:szCs w:val="24"/>
              </w:rPr>
              <w:fldChar w:fldCharType="begin"/>
            </w:r>
            <w:r w:rsidR="00B13E06" w:rsidRPr="00DC040A">
              <w:rPr>
                <w:noProof/>
                <w:webHidden/>
                <w:szCs w:val="24"/>
              </w:rPr>
              <w:instrText xml:space="preserve"> PAGEREF _Toc170996504 \h </w:instrText>
            </w:r>
            <w:r w:rsidR="00B13E06" w:rsidRPr="00DC040A">
              <w:rPr>
                <w:noProof/>
                <w:webHidden/>
                <w:szCs w:val="24"/>
              </w:rPr>
            </w:r>
            <w:r w:rsidR="00B13E06" w:rsidRPr="00DC040A">
              <w:rPr>
                <w:noProof/>
                <w:webHidden/>
                <w:szCs w:val="24"/>
              </w:rPr>
              <w:fldChar w:fldCharType="separate"/>
            </w:r>
            <w:r w:rsidR="00CB2BF8">
              <w:rPr>
                <w:noProof/>
                <w:webHidden/>
                <w:szCs w:val="24"/>
              </w:rPr>
              <w:t>7</w:t>
            </w:r>
            <w:r w:rsidR="00B13E06" w:rsidRPr="00DC040A">
              <w:rPr>
                <w:noProof/>
                <w:webHidden/>
                <w:szCs w:val="24"/>
              </w:rPr>
              <w:fldChar w:fldCharType="end"/>
            </w:r>
          </w:hyperlink>
        </w:p>
        <w:p w14:paraId="7427210C" w14:textId="3EA1729F" w:rsidR="00B13E06" w:rsidRPr="002F31FC" w:rsidRDefault="00000000">
          <w:pPr>
            <w:pStyle w:val="Inhopg2"/>
            <w:tabs>
              <w:tab w:val="left" w:pos="1920"/>
            </w:tabs>
            <w:rPr>
              <w:rFonts w:asciiTheme="minorHAnsi" w:eastAsiaTheme="minorEastAsia" w:hAnsiTheme="minorHAnsi" w:cstheme="minorBidi"/>
              <w:b w:val="0"/>
              <w:bCs w:val="0"/>
              <w:noProof/>
              <w:color w:val="auto"/>
              <w:kern w:val="2"/>
              <w:szCs w:val="24"/>
              <w:lang w:eastAsia="nl-BE"/>
              <w14:ligatures w14:val="standardContextual"/>
            </w:rPr>
          </w:pPr>
          <w:hyperlink w:anchor="_Toc170996505" w:history="1">
            <w:r w:rsidR="00B13E06" w:rsidRPr="00DC040A">
              <w:rPr>
                <w:rStyle w:val="Hyperlink"/>
                <w:noProof/>
                <w:szCs w:val="24"/>
              </w:rPr>
              <w:t>2.2</w:t>
            </w:r>
            <w:r w:rsidR="00B13E06" w:rsidRPr="00B15BA3">
              <w:rPr>
                <w:rFonts w:asciiTheme="minorHAnsi" w:eastAsiaTheme="minorEastAsia" w:hAnsiTheme="minorHAnsi" w:cstheme="minorBidi"/>
                <w:b w:val="0"/>
                <w:bCs w:val="0"/>
                <w:noProof/>
                <w:color w:val="auto"/>
                <w:kern w:val="2"/>
                <w:szCs w:val="24"/>
                <w:lang w:eastAsia="nl-BE"/>
                <w14:ligatures w14:val="standardContextual"/>
              </w:rPr>
              <w:tab/>
            </w:r>
            <w:r w:rsidR="00B13E06" w:rsidRPr="00DC040A">
              <w:rPr>
                <w:rStyle w:val="Hyperlink"/>
                <w:noProof/>
                <w:szCs w:val="24"/>
              </w:rPr>
              <w:t>Wat is individueel maatwerk?</w:t>
            </w:r>
            <w:r w:rsidR="00B13E06" w:rsidRPr="00DC040A">
              <w:rPr>
                <w:noProof/>
                <w:webHidden/>
                <w:szCs w:val="24"/>
              </w:rPr>
              <w:tab/>
            </w:r>
            <w:r w:rsidR="00B13E06" w:rsidRPr="00DC040A">
              <w:rPr>
                <w:noProof/>
                <w:webHidden/>
                <w:szCs w:val="24"/>
              </w:rPr>
              <w:fldChar w:fldCharType="begin"/>
            </w:r>
            <w:r w:rsidR="00B13E06" w:rsidRPr="00DC040A">
              <w:rPr>
                <w:noProof/>
                <w:webHidden/>
                <w:szCs w:val="24"/>
              </w:rPr>
              <w:instrText xml:space="preserve"> PAGEREF _Toc170996505 \h </w:instrText>
            </w:r>
            <w:r w:rsidR="00B13E06" w:rsidRPr="00DC040A">
              <w:rPr>
                <w:noProof/>
                <w:webHidden/>
                <w:szCs w:val="24"/>
              </w:rPr>
            </w:r>
            <w:r w:rsidR="00B13E06" w:rsidRPr="00DC040A">
              <w:rPr>
                <w:noProof/>
                <w:webHidden/>
                <w:szCs w:val="24"/>
              </w:rPr>
              <w:fldChar w:fldCharType="separate"/>
            </w:r>
            <w:r w:rsidR="00CB2BF8">
              <w:rPr>
                <w:noProof/>
                <w:webHidden/>
                <w:szCs w:val="24"/>
              </w:rPr>
              <w:t>7</w:t>
            </w:r>
            <w:r w:rsidR="00B13E06" w:rsidRPr="00DC040A">
              <w:rPr>
                <w:noProof/>
                <w:webHidden/>
                <w:szCs w:val="24"/>
              </w:rPr>
              <w:fldChar w:fldCharType="end"/>
            </w:r>
          </w:hyperlink>
        </w:p>
        <w:p w14:paraId="1C2BD0AF" w14:textId="5508A101" w:rsidR="00B13E06" w:rsidRPr="002F31FC" w:rsidRDefault="00000000">
          <w:pPr>
            <w:pStyle w:val="Inhopg2"/>
            <w:tabs>
              <w:tab w:val="left" w:pos="1920"/>
            </w:tabs>
            <w:rPr>
              <w:rFonts w:asciiTheme="minorHAnsi" w:eastAsiaTheme="minorEastAsia" w:hAnsiTheme="minorHAnsi" w:cstheme="minorBidi"/>
              <w:b w:val="0"/>
              <w:bCs w:val="0"/>
              <w:noProof/>
              <w:color w:val="auto"/>
              <w:kern w:val="2"/>
              <w:szCs w:val="24"/>
              <w:lang w:eastAsia="nl-BE"/>
              <w14:ligatures w14:val="standardContextual"/>
            </w:rPr>
          </w:pPr>
          <w:hyperlink w:anchor="_Toc170996506" w:history="1">
            <w:r w:rsidR="00B13E06" w:rsidRPr="00DC040A">
              <w:rPr>
                <w:rStyle w:val="Hyperlink"/>
                <w:noProof/>
                <w:szCs w:val="24"/>
              </w:rPr>
              <w:t>2.3</w:t>
            </w:r>
            <w:r w:rsidR="00B13E06" w:rsidRPr="002F31FC">
              <w:rPr>
                <w:rFonts w:asciiTheme="minorHAnsi" w:eastAsiaTheme="minorEastAsia" w:hAnsiTheme="minorHAnsi" w:cstheme="minorBidi"/>
                <w:b w:val="0"/>
                <w:bCs w:val="0"/>
                <w:noProof/>
                <w:color w:val="auto"/>
                <w:kern w:val="2"/>
                <w:szCs w:val="24"/>
                <w:lang w:eastAsia="nl-BE"/>
                <w14:ligatures w14:val="standardContextual"/>
              </w:rPr>
              <w:tab/>
            </w:r>
            <w:r w:rsidR="00B13E06" w:rsidRPr="00DC040A">
              <w:rPr>
                <w:rStyle w:val="Hyperlink"/>
                <w:noProof/>
                <w:szCs w:val="24"/>
              </w:rPr>
              <w:t>Wat verandert in het Besluit?</w:t>
            </w:r>
            <w:r w:rsidR="00B13E06" w:rsidRPr="00DC040A">
              <w:rPr>
                <w:noProof/>
                <w:webHidden/>
                <w:szCs w:val="24"/>
              </w:rPr>
              <w:tab/>
            </w:r>
            <w:r w:rsidR="00B13E06" w:rsidRPr="00DC040A">
              <w:rPr>
                <w:noProof/>
                <w:webHidden/>
                <w:szCs w:val="24"/>
              </w:rPr>
              <w:fldChar w:fldCharType="begin"/>
            </w:r>
            <w:r w:rsidR="00B13E06" w:rsidRPr="00DC040A">
              <w:rPr>
                <w:noProof/>
                <w:webHidden/>
                <w:szCs w:val="24"/>
              </w:rPr>
              <w:instrText xml:space="preserve"> PAGEREF _Toc170996506 \h </w:instrText>
            </w:r>
            <w:r w:rsidR="00B13E06" w:rsidRPr="00DC040A">
              <w:rPr>
                <w:noProof/>
                <w:webHidden/>
                <w:szCs w:val="24"/>
              </w:rPr>
            </w:r>
            <w:r w:rsidR="00B13E06" w:rsidRPr="00DC040A">
              <w:rPr>
                <w:noProof/>
                <w:webHidden/>
                <w:szCs w:val="24"/>
              </w:rPr>
              <w:fldChar w:fldCharType="separate"/>
            </w:r>
            <w:r w:rsidR="00CB2BF8">
              <w:rPr>
                <w:noProof/>
                <w:webHidden/>
                <w:szCs w:val="24"/>
              </w:rPr>
              <w:t>8</w:t>
            </w:r>
            <w:r w:rsidR="00B13E06" w:rsidRPr="00DC040A">
              <w:rPr>
                <w:noProof/>
                <w:webHidden/>
                <w:szCs w:val="24"/>
              </w:rPr>
              <w:fldChar w:fldCharType="end"/>
            </w:r>
          </w:hyperlink>
        </w:p>
        <w:p w14:paraId="57F17ED9" w14:textId="203A1100" w:rsidR="00B13E06" w:rsidRPr="002F31FC" w:rsidRDefault="00000000">
          <w:pPr>
            <w:pStyle w:val="Inhopg1"/>
            <w:rPr>
              <w:rFonts w:asciiTheme="minorHAnsi" w:eastAsiaTheme="minorEastAsia" w:hAnsiTheme="minorHAnsi" w:cstheme="minorBidi"/>
              <w:b w:val="0"/>
              <w:bCs w:val="0"/>
              <w:iCs w:val="0"/>
              <w:noProof/>
              <w:color w:val="auto"/>
              <w:kern w:val="2"/>
              <w:sz w:val="24"/>
              <w:lang w:eastAsia="nl-BE"/>
              <w14:ligatures w14:val="standardContextual"/>
            </w:rPr>
          </w:pPr>
          <w:hyperlink w:anchor="_Toc170996507" w:history="1">
            <w:r w:rsidR="00B13E06" w:rsidRPr="00DC040A">
              <w:rPr>
                <w:rStyle w:val="Hyperlink"/>
                <w:noProof/>
                <w:sz w:val="24"/>
              </w:rPr>
              <w:t>3.</w:t>
            </w:r>
            <w:r w:rsidR="00B13E06" w:rsidRPr="002F31FC">
              <w:rPr>
                <w:rFonts w:asciiTheme="minorHAnsi" w:eastAsiaTheme="minorEastAsia" w:hAnsiTheme="minorHAnsi" w:cstheme="minorBidi"/>
                <w:b w:val="0"/>
                <w:bCs w:val="0"/>
                <w:iCs w:val="0"/>
                <w:noProof/>
                <w:color w:val="auto"/>
                <w:kern w:val="2"/>
                <w:sz w:val="24"/>
                <w:lang w:eastAsia="nl-BE"/>
                <w14:ligatures w14:val="standardContextual"/>
              </w:rPr>
              <w:tab/>
            </w:r>
            <w:r w:rsidR="00B13E06" w:rsidRPr="00DC040A">
              <w:rPr>
                <w:rStyle w:val="Hyperlink"/>
                <w:noProof/>
                <w:sz w:val="24"/>
              </w:rPr>
              <w:t>Verhoging van het startpakket</w:t>
            </w:r>
            <w:r w:rsidR="00B13E06" w:rsidRPr="00DC040A">
              <w:rPr>
                <w:noProof/>
                <w:webHidden/>
                <w:sz w:val="24"/>
              </w:rPr>
              <w:tab/>
            </w:r>
            <w:r w:rsidR="00B13E06" w:rsidRPr="00DC040A">
              <w:rPr>
                <w:noProof/>
                <w:webHidden/>
                <w:sz w:val="24"/>
              </w:rPr>
              <w:fldChar w:fldCharType="begin"/>
            </w:r>
            <w:r w:rsidR="00B13E06" w:rsidRPr="00DC040A">
              <w:rPr>
                <w:noProof/>
                <w:webHidden/>
                <w:sz w:val="24"/>
              </w:rPr>
              <w:instrText xml:space="preserve"> PAGEREF _Toc170996507 \h </w:instrText>
            </w:r>
            <w:r w:rsidR="00B13E06" w:rsidRPr="00DC040A">
              <w:rPr>
                <w:noProof/>
                <w:webHidden/>
                <w:sz w:val="24"/>
              </w:rPr>
            </w:r>
            <w:r w:rsidR="00B13E06" w:rsidRPr="00DC040A">
              <w:rPr>
                <w:noProof/>
                <w:webHidden/>
                <w:sz w:val="24"/>
              </w:rPr>
              <w:fldChar w:fldCharType="separate"/>
            </w:r>
            <w:r w:rsidR="00CB2BF8">
              <w:rPr>
                <w:noProof/>
                <w:webHidden/>
                <w:sz w:val="24"/>
              </w:rPr>
              <w:t>9</w:t>
            </w:r>
            <w:r w:rsidR="00B13E06" w:rsidRPr="00DC040A">
              <w:rPr>
                <w:noProof/>
                <w:webHidden/>
                <w:sz w:val="24"/>
              </w:rPr>
              <w:fldChar w:fldCharType="end"/>
            </w:r>
          </w:hyperlink>
        </w:p>
        <w:p w14:paraId="100F4276" w14:textId="31AB1DDB" w:rsidR="00B13E06" w:rsidRPr="002F31FC" w:rsidRDefault="00000000">
          <w:pPr>
            <w:pStyle w:val="Inhopg1"/>
            <w:rPr>
              <w:rFonts w:asciiTheme="minorHAnsi" w:eastAsiaTheme="minorEastAsia" w:hAnsiTheme="minorHAnsi" w:cstheme="minorBidi"/>
              <w:b w:val="0"/>
              <w:bCs w:val="0"/>
              <w:iCs w:val="0"/>
              <w:noProof/>
              <w:color w:val="auto"/>
              <w:kern w:val="2"/>
              <w:sz w:val="24"/>
              <w:lang w:eastAsia="nl-BE"/>
              <w14:ligatures w14:val="standardContextual"/>
            </w:rPr>
          </w:pPr>
          <w:hyperlink w:anchor="_Toc170996509" w:history="1">
            <w:r w:rsidR="00B13E06" w:rsidRPr="00DC040A">
              <w:rPr>
                <w:rStyle w:val="Hyperlink"/>
                <w:noProof/>
                <w:sz w:val="24"/>
              </w:rPr>
              <w:t>4.</w:t>
            </w:r>
            <w:r w:rsidR="00B13E06" w:rsidRPr="002F31FC">
              <w:rPr>
                <w:rFonts w:asciiTheme="minorHAnsi" w:eastAsiaTheme="minorEastAsia" w:hAnsiTheme="minorHAnsi" w:cstheme="minorBidi"/>
                <w:b w:val="0"/>
                <w:bCs w:val="0"/>
                <w:iCs w:val="0"/>
                <w:noProof/>
                <w:color w:val="auto"/>
                <w:kern w:val="2"/>
                <w:sz w:val="24"/>
                <w:lang w:eastAsia="nl-BE"/>
                <w14:ligatures w14:val="standardContextual"/>
              </w:rPr>
              <w:tab/>
            </w:r>
            <w:r w:rsidR="00B13E06" w:rsidRPr="00DC040A">
              <w:rPr>
                <w:rStyle w:val="Hyperlink"/>
                <w:noProof/>
                <w:sz w:val="24"/>
              </w:rPr>
              <w:t>Blijvende knelpunten in de wetgeving</w:t>
            </w:r>
            <w:r w:rsidR="00B13E06" w:rsidRPr="00DC040A">
              <w:rPr>
                <w:noProof/>
                <w:webHidden/>
                <w:sz w:val="24"/>
              </w:rPr>
              <w:tab/>
            </w:r>
            <w:r w:rsidR="00B13E06" w:rsidRPr="00DC040A">
              <w:rPr>
                <w:noProof/>
                <w:webHidden/>
                <w:sz w:val="24"/>
              </w:rPr>
              <w:fldChar w:fldCharType="begin"/>
            </w:r>
            <w:r w:rsidR="00B13E06" w:rsidRPr="00DC040A">
              <w:rPr>
                <w:noProof/>
                <w:webHidden/>
                <w:sz w:val="24"/>
              </w:rPr>
              <w:instrText xml:space="preserve"> PAGEREF _Toc170996509 \h </w:instrText>
            </w:r>
            <w:r w:rsidR="00B13E06" w:rsidRPr="00DC040A">
              <w:rPr>
                <w:noProof/>
                <w:webHidden/>
                <w:sz w:val="24"/>
              </w:rPr>
            </w:r>
            <w:r w:rsidR="00B13E06" w:rsidRPr="00DC040A">
              <w:rPr>
                <w:noProof/>
                <w:webHidden/>
                <w:sz w:val="24"/>
              </w:rPr>
              <w:fldChar w:fldCharType="separate"/>
            </w:r>
            <w:r w:rsidR="00CB2BF8">
              <w:rPr>
                <w:noProof/>
                <w:webHidden/>
                <w:sz w:val="24"/>
              </w:rPr>
              <w:t>10</w:t>
            </w:r>
            <w:r w:rsidR="00B13E06" w:rsidRPr="00DC040A">
              <w:rPr>
                <w:noProof/>
                <w:webHidden/>
                <w:sz w:val="24"/>
              </w:rPr>
              <w:fldChar w:fldCharType="end"/>
            </w:r>
          </w:hyperlink>
        </w:p>
        <w:p w14:paraId="347559B9" w14:textId="39117C24" w:rsidR="00B13E06" w:rsidRPr="002F31FC" w:rsidRDefault="00000000">
          <w:pPr>
            <w:pStyle w:val="Inhopg2"/>
            <w:tabs>
              <w:tab w:val="left" w:pos="1920"/>
            </w:tabs>
            <w:rPr>
              <w:rFonts w:asciiTheme="minorHAnsi" w:eastAsiaTheme="minorEastAsia" w:hAnsiTheme="minorHAnsi" w:cstheme="minorBidi"/>
              <w:b w:val="0"/>
              <w:bCs w:val="0"/>
              <w:noProof/>
              <w:color w:val="auto"/>
              <w:kern w:val="2"/>
              <w:szCs w:val="24"/>
              <w:lang w:eastAsia="nl-BE"/>
              <w14:ligatures w14:val="standardContextual"/>
            </w:rPr>
          </w:pPr>
          <w:hyperlink w:anchor="_Toc170996510" w:history="1">
            <w:r w:rsidR="00B13E06" w:rsidRPr="00DC040A">
              <w:rPr>
                <w:rStyle w:val="Hyperlink"/>
                <w:noProof/>
                <w:szCs w:val="24"/>
              </w:rPr>
              <w:t>4.1</w:t>
            </w:r>
            <w:r w:rsidR="00B13E06" w:rsidRPr="002F31FC">
              <w:rPr>
                <w:rFonts w:asciiTheme="minorHAnsi" w:eastAsiaTheme="minorEastAsia" w:hAnsiTheme="minorHAnsi" w:cstheme="minorBidi"/>
                <w:b w:val="0"/>
                <w:bCs w:val="0"/>
                <w:noProof/>
                <w:color w:val="auto"/>
                <w:kern w:val="2"/>
                <w:szCs w:val="24"/>
                <w:lang w:eastAsia="nl-BE"/>
                <w14:ligatures w14:val="standardContextual"/>
              </w:rPr>
              <w:tab/>
            </w:r>
            <w:r w:rsidR="00B13E06" w:rsidRPr="00DC040A">
              <w:rPr>
                <w:rStyle w:val="Hyperlink"/>
                <w:noProof/>
                <w:szCs w:val="24"/>
              </w:rPr>
              <w:t>Het toepassingsgebied van de loon- en begeleidingspremie.</w:t>
            </w:r>
            <w:r w:rsidR="00B13E06" w:rsidRPr="00DC040A">
              <w:rPr>
                <w:noProof/>
                <w:webHidden/>
                <w:szCs w:val="24"/>
              </w:rPr>
              <w:tab/>
            </w:r>
            <w:r w:rsidR="00B13E06" w:rsidRPr="00DC040A">
              <w:rPr>
                <w:noProof/>
                <w:webHidden/>
                <w:szCs w:val="24"/>
              </w:rPr>
              <w:fldChar w:fldCharType="begin"/>
            </w:r>
            <w:r w:rsidR="00B13E06" w:rsidRPr="00DC040A">
              <w:rPr>
                <w:noProof/>
                <w:webHidden/>
                <w:szCs w:val="24"/>
              </w:rPr>
              <w:instrText xml:space="preserve"> PAGEREF _Toc170996510 \h </w:instrText>
            </w:r>
            <w:r w:rsidR="00B13E06" w:rsidRPr="00DC040A">
              <w:rPr>
                <w:noProof/>
                <w:webHidden/>
                <w:szCs w:val="24"/>
              </w:rPr>
            </w:r>
            <w:r w:rsidR="00B13E06" w:rsidRPr="00DC040A">
              <w:rPr>
                <w:noProof/>
                <w:webHidden/>
                <w:szCs w:val="24"/>
              </w:rPr>
              <w:fldChar w:fldCharType="separate"/>
            </w:r>
            <w:r w:rsidR="00CB2BF8">
              <w:rPr>
                <w:noProof/>
                <w:webHidden/>
                <w:szCs w:val="24"/>
              </w:rPr>
              <w:t>11</w:t>
            </w:r>
            <w:r w:rsidR="00B13E06" w:rsidRPr="00DC040A">
              <w:rPr>
                <w:noProof/>
                <w:webHidden/>
                <w:szCs w:val="24"/>
              </w:rPr>
              <w:fldChar w:fldCharType="end"/>
            </w:r>
          </w:hyperlink>
        </w:p>
        <w:p w14:paraId="14FFD22C" w14:textId="605F35A5" w:rsidR="00B13E06" w:rsidRPr="00DC040A" w:rsidRDefault="00000000">
          <w:pPr>
            <w:pStyle w:val="Inhopg3"/>
            <w:rPr>
              <w:rFonts w:asciiTheme="minorHAnsi" w:eastAsiaTheme="minorEastAsia" w:hAnsiTheme="minorHAnsi" w:cstheme="minorBidi"/>
              <w:noProof/>
              <w:color w:val="auto"/>
              <w:kern w:val="2"/>
              <w:szCs w:val="24"/>
              <w:lang w:eastAsia="nl-BE"/>
              <w14:ligatures w14:val="standardContextual"/>
            </w:rPr>
          </w:pPr>
          <w:hyperlink w:anchor="_Toc170996511" w:history="1">
            <w:r w:rsidR="00B13E06" w:rsidRPr="00DC040A">
              <w:rPr>
                <w:rStyle w:val="Hyperlink"/>
                <w:noProof/>
                <w:szCs w:val="24"/>
              </w:rPr>
              <w:t>Moeilijkheden om in een andere regio te werken</w:t>
            </w:r>
            <w:r w:rsidR="00B13E06" w:rsidRPr="00DC040A">
              <w:rPr>
                <w:noProof/>
                <w:webHidden/>
                <w:szCs w:val="24"/>
              </w:rPr>
              <w:tab/>
            </w:r>
            <w:r w:rsidR="00B13E06" w:rsidRPr="00DC040A">
              <w:rPr>
                <w:noProof/>
                <w:webHidden/>
                <w:szCs w:val="24"/>
              </w:rPr>
              <w:fldChar w:fldCharType="begin"/>
            </w:r>
            <w:r w:rsidR="00B13E06" w:rsidRPr="00DC040A">
              <w:rPr>
                <w:noProof/>
                <w:webHidden/>
                <w:szCs w:val="24"/>
              </w:rPr>
              <w:instrText xml:space="preserve"> PAGEREF _Toc170996511 \h </w:instrText>
            </w:r>
            <w:r w:rsidR="00B13E06" w:rsidRPr="00DC040A">
              <w:rPr>
                <w:noProof/>
                <w:webHidden/>
                <w:szCs w:val="24"/>
              </w:rPr>
            </w:r>
            <w:r w:rsidR="00B13E06" w:rsidRPr="00DC040A">
              <w:rPr>
                <w:noProof/>
                <w:webHidden/>
                <w:szCs w:val="24"/>
              </w:rPr>
              <w:fldChar w:fldCharType="separate"/>
            </w:r>
            <w:r w:rsidR="00CB2BF8">
              <w:rPr>
                <w:noProof/>
                <w:webHidden/>
                <w:szCs w:val="24"/>
              </w:rPr>
              <w:t>11</w:t>
            </w:r>
            <w:r w:rsidR="00B13E06" w:rsidRPr="00DC040A">
              <w:rPr>
                <w:noProof/>
                <w:webHidden/>
                <w:szCs w:val="24"/>
              </w:rPr>
              <w:fldChar w:fldCharType="end"/>
            </w:r>
          </w:hyperlink>
        </w:p>
        <w:p w14:paraId="352E8BCC" w14:textId="10199991" w:rsidR="00B13E06" w:rsidRPr="002F31FC" w:rsidRDefault="00000000">
          <w:pPr>
            <w:pStyle w:val="Inhopg2"/>
            <w:tabs>
              <w:tab w:val="left" w:pos="1920"/>
            </w:tabs>
            <w:rPr>
              <w:rFonts w:asciiTheme="minorHAnsi" w:eastAsiaTheme="minorEastAsia" w:hAnsiTheme="minorHAnsi" w:cstheme="minorBidi"/>
              <w:b w:val="0"/>
              <w:bCs w:val="0"/>
              <w:noProof/>
              <w:color w:val="auto"/>
              <w:kern w:val="2"/>
              <w:szCs w:val="24"/>
              <w:lang w:eastAsia="nl-BE"/>
              <w14:ligatures w14:val="standardContextual"/>
            </w:rPr>
          </w:pPr>
          <w:hyperlink w:anchor="_Toc170996512" w:history="1">
            <w:r w:rsidR="00B13E06" w:rsidRPr="00DC040A">
              <w:rPr>
                <w:rStyle w:val="Hyperlink"/>
                <w:noProof/>
                <w:szCs w:val="24"/>
              </w:rPr>
              <w:t>4.2</w:t>
            </w:r>
            <w:r w:rsidR="00B13E06" w:rsidRPr="002F31FC">
              <w:rPr>
                <w:rFonts w:asciiTheme="minorHAnsi" w:eastAsiaTheme="minorEastAsia" w:hAnsiTheme="minorHAnsi" w:cstheme="minorBidi"/>
                <w:b w:val="0"/>
                <w:bCs w:val="0"/>
                <w:noProof/>
                <w:color w:val="auto"/>
                <w:kern w:val="2"/>
                <w:szCs w:val="24"/>
                <w:lang w:eastAsia="nl-BE"/>
                <w14:ligatures w14:val="standardContextual"/>
              </w:rPr>
              <w:tab/>
            </w:r>
            <w:r w:rsidR="00B13E06" w:rsidRPr="00DC040A">
              <w:rPr>
                <w:rStyle w:val="Hyperlink"/>
                <w:noProof/>
                <w:szCs w:val="24"/>
              </w:rPr>
              <w:t>Een nood aan begeleiding en persoonlijke assistentie</w:t>
            </w:r>
            <w:r w:rsidR="00B13E06" w:rsidRPr="00DC040A">
              <w:rPr>
                <w:noProof/>
                <w:webHidden/>
                <w:szCs w:val="24"/>
              </w:rPr>
              <w:tab/>
            </w:r>
            <w:r w:rsidR="00B13E06" w:rsidRPr="00DC040A">
              <w:rPr>
                <w:noProof/>
                <w:webHidden/>
                <w:szCs w:val="24"/>
              </w:rPr>
              <w:fldChar w:fldCharType="begin"/>
            </w:r>
            <w:r w:rsidR="00B13E06" w:rsidRPr="00DC040A">
              <w:rPr>
                <w:noProof/>
                <w:webHidden/>
                <w:szCs w:val="24"/>
              </w:rPr>
              <w:instrText xml:space="preserve"> PAGEREF _Toc170996512 \h </w:instrText>
            </w:r>
            <w:r w:rsidR="00B13E06" w:rsidRPr="00DC040A">
              <w:rPr>
                <w:noProof/>
                <w:webHidden/>
                <w:szCs w:val="24"/>
              </w:rPr>
            </w:r>
            <w:r w:rsidR="00B13E06" w:rsidRPr="00DC040A">
              <w:rPr>
                <w:noProof/>
                <w:webHidden/>
                <w:szCs w:val="24"/>
              </w:rPr>
              <w:fldChar w:fldCharType="separate"/>
            </w:r>
            <w:r w:rsidR="00CB2BF8">
              <w:rPr>
                <w:noProof/>
                <w:webHidden/>
                <w:szCs w:val="24"/>
              </w:rPr>
              <w:t>13</w:t>
            </w:r>
            <w:r w:rsidR="00B13E06" w:rsidRPr="00DC040A">
              <w:rPr>
                <w:noProof/>
                <w:webHidden/>
                <w:szCs w:val="24"/>
              </w:rPr>
              <w:fldChar w:fldCharType="end"/>
            </w:r>
          </w:hyperlink>
        </w:p>
        <w:p w14:paraId="3B4EA8A1" w14:textId="44E2763C" w:rsidR="00B13E06" w:rsidRPr="002F31FC" w:rsidRDefault="00000000">
          <w:pPr>
            <w:pStyle w:val="Inhopg2"/>
            <w:tabs>
              <w:tab w:val="left" w:pos="1920"/>
            </w:tabs>
            <w:rPr>
              <w:rFonts w:asciiTheme="minorHAnsi" w:eastAsiaTheme="minorEastAsia" w:hAnsiTheme="minorHAnsi" w:cstheme="minorBidi"/>
              <w:b w:val="0"/>
              <w:bCs w:val="0"/>
              <w:noProof/>
              <w:color w:val="auto"/>
              <w:kern w:val="2"/>
              <w:szCs w:val="24"/>
              <w:lang w:eastAsia="nl-BE"/>
              <w14:ligatures w14:val="standardContextual"/>
            </w:rPr>
          </w:pPr>
          <w:hyperlink w:anchor="_Toc170996514" w:history="1">
            <w:r w:rsidR="00B13E06" w:rsidRPr="00DC040A">
              <w:rPr>
                <w:rStyle w:val="Hyperlink"/>
                <w:noProof/>
                <w:szCs w:val="24"/>
              </w:rPr>
              <w:t>4.3</w:t>
            </w:r>
            <w:r w:rsidR="00B13E06" w:rsidRPr="002F31FC">
              <w:rPr>
                <w:rFonts w:asciiTheme="minorHAnsi" w:eastAsiaTheme="minorEastAsia" w:hAnsiTheme="minorHAnsi" w:cstheme="minorBidi"/>
                <w:b w:val="0"/>
                <w:bCs w:val="0"/>
                <w:noProof/>
                <w:color w:val="auto"/>
                <w:kern w:val="2"/>
                <w:szCs w:val="24"/>
                <w:lang w:eastAsia="nl-BE"/>
                <w14:ligatures w14:val="standardContextual"/>
              </w:rPr>
              <w:tab/>
            </w:r>
            <w:r w:rsidR="00B13E06" w:rsidRPr="00DC040A">
              <w:rPr>
                <w:rStyle w:val="Hyperlink"/>
                <w:noProof/>
                <w:szCs w:val="24"/>
              </w:rPr>
              <w:t>Premies op maat om maatwerk toe te laten</w:t>
            </w:r>
            <w:r w:rsidR="00B13E06" w:rsidRPr="00DC040A">
              <w:rPr>
                <w:noProof/>
                <w:webHidden/>
                <w:szCs w:val="24"/>
              </w:rPr>
              <w:tab/>
            </w:r>
            <w:r w:rsidR="00B13E06" w:rsidRPr="00DC040A">
              <w:rPr>
                <w:noProof/>
                <w:webHidden/>
                <w:szCs w:val="24"/>
              </w:rPr>
              <w:fldChar w:fldCharType="begin"/>
            </w:r>
            <w:r w:rsidR="00B13E06" w:rsidRPr="00DC040A">
              <w:rPr>
                <w:noProof/>
                <w:webHidden/>
                <w:szCs w:val="24"/>
              </w:rPr>
              <w:instrText xml:space="preserve"> PAGEREF _Toc170996514 \h </w:instrText>
            </w:r>
            <w:r w:rsidR="00B13E06" w:rsidRPr="00DC040A">
              <w:rPr>
                <w:noProof/>
                <w:webHidden/>
                <w:szCs w:val="24"/>
              </w:rPr>
            </w:r>
            <w:r w:rsidR="00B13E06" w:rsidRPr="00DC040A">
              <w:rPr>
                <w:noProof/>
                <w:webHidden/>
                <w:szCs w:val="24"/>
              </w:rPr>
              <w:fldChar w:fldCharType="separate"/>
            </w:r>
            <w:r w:rsidR="00CB2BF8">
              <w:rPr>
                <w:noProof/>
                <w:webHidden/>
                <w:szCs w:val="24"/>
              </w:rPr>
              <w:t>14</w:t>
            </w:r>
            <w:r w:rsidR="00B13E06" w:rsidRPr="00DC040A">
              <w:rPr>
                <w:noProof/>
                <w:webHidden/>
                <w:szCs w:val="24"/>
              </w:rPr>
              <w:fldChar w:fldCharType="end"/>
            </w:r>
          </w:hyperlink>
        </w:p>
        <w:p w14:paraId="6C32476E" w14:textId="01F373FE" w:rsidR="00B13E06" w:rsidRPr="002F31FC" w:rsidRDefault="00000000">
          <w:pPr>
            <w:pStyle w:val="Inhopg1"/>
            <w:rPr>
              <w:rFonts w:asciiTheme="minorHAnsi" w:eastAsiaTheme="minorEastAsia" w:hAnsiTheme="minorHAnsi" w:cstheme="minorBidi"/>
              <w:b w:val="0"/>
              <w:bCs w:val="0"/>
              <w:iCs w:val="0"/>
              <w:noProof/>
              <w:color w:val="auto"/>
              <w:kern w:val="2"/>
              <w:sz w:val="24"/>
              <w:lang w:eastAsia="nl-BE"/>
              <w14:ligatures w14:val="standardContextual"/>
            </w:rPr>
          </w:pPr>
          <w:hyperlink w:anchor="_Toc170996516" w:history="1">
            <w:r w:rsidR="00B13E06" w:rsidRPr="00DC040A">
              <w:rPr>
                <w:rStyle w:val="Hyperlink"/>
                <w:noProof/>
                <w:sz w:val="24"/>
              </w:rPr>
              <w:t>5.</w:t>
            </w:r>
            <w:r w:rsidR="00B13E06" w:rsidRPr="002F31FC">
              <w:rPr>
                <w:rFonts w:asciiTheme="minorHAnsi" w:eastAsiaTheme="minorEastAsia" w:hAnsiTheme="minorHAnsi" w:cstheme="minorBidi"/>
                <w:b w:val="0"/>
                <w:bCs w:val="0"/>
                <w:iCs w:val="0"/>
                <w:noProof/>
                <w:color w:val="auto"/>
                <w:kern w:val="2"/>
                <w:sz w:val="24"/>
                <w:lang w:eastAsia="nl-BE"/>
                <w14:ligatures w14:val="standardContextual"/>
              </w:rPr>
              <w:tab/>
            </w:r>
            <w:r w:rsidR="00B13E06" w:rsidRPr="00DC040A">
              <w:rPr>
                <w:rStyle w:val="Hyperlink"/>
                <w:noProof/>
                <w:sz w:val="24"/>
              </w:rPr>
              <w:t>Signalen aanvraagprocedure Individueel Maatwerk</w:t>
            </w:r>
            <w:r w:rsidR="00B13E06" w:rsidRPr="00DC040A">
              <w:rPr>
                <w:noProof/>
                <w:webHidden/>
                <w:sz w:val="24"/>
              </w:rPr>
              <w:tab/>
            </w:r>
            <w:r w:rsidR="00B13E06" w:rsidRPr="00DC040A">
              <w:rPr>
                <w:noProof/>
                <w:webHidden/>
                <w:sz w:val="24"/>
              </w:rPr>
              <w:fldChar w:fldCharType="begin"/>
            </w:r>
            <w:r w:rsidR="00B13E06" w:rsidRPr="00DC040A">
              <w:rPr>
                <w:noProof/>
                <w:webHidden/>
                <w:sz w:val="24"/>
              </w:rPr>
              <w:instrText xml:space="preserve"> PAGEREF _Toc170996516 \h </w:instrText>
            </w:r>
            <w:r w:rsidR="00B13E06" w:rsidRPr="00DC040A">
              <w:rPr>
                <w:noProof/>
                <w:webHidden/>
                <w:sz w:val="24"/>
              </w:rPr>
            </w:r>
            <w:r w:rsidR="00B13E06" w:rsidRPr="00DC040A">
              <w:rPr>
                <w:noProof/>
                <w:webHidden/>
                <w:sz w:val="24"/>
              </w:rPr>
              <w:fldChar w:fldCharType="separate"/>
            </w:r>
            <w:r w:rsidR="00CB2BF8">
              <w:rPr>
                <w:noProof/>
                <w:webHidden/>
                <w:sz w:val="24"/>
              </w:rPr>
              <w:t>15</w:t>
            </w:r>
            <w:r w:rsidR="00B13E06" w:rsidRPr="00DC040A">
              <w:rPr>
                <w:noProof/>
                <w:webHidden/>
                <w:sz w:val="24"/>
              </w:rPr>
              <w:fldChar w:fldCharType="end"/>
            </w:r>
          </w:hyperlink>
        </w:p>
        <w:p w14:paraId="5FEB4450" w14:textId="1733F272" w:rsidR="00B13E06" w:rsidRPr="002F31FC" w:rsidRDefault="00000000">
          <w:pPr>
            <w:pStyle w:val="Inhopg2"/>
            <w:tabs>
              <w:tab w:val="left" w:pos="1920"/>
            </w:tabs>
            <w:rPr>
              <w:rFonts w:asciiTheme="minorHAnsi" w:eastAsiaTheme="minorEastAsia" w:hAnsiTheme="minorHAnsi" w:cstheme="minorBidi"/>
              <w:b w:val="0"/>
              <w:bCs w:val="0"/>
              <w:noProof/>
              <w:color w:val="auto"/>
              <w:kern w:val="2"/>
              <w:szCs w:val="24"/>
              <w:lang w:eastAsia="nl-BE"/>
              <w14:ligatures w14:val="standardContextual"/>
            </w:rPr>
          </w:pPr>
          <w:hyperlink w:anchor="_Toc170996517" w:history="1">
            <w:r w:rsidR="00B13E06" w:rsidRPr="00DC040A">
              <w:rPr>
                <w:rStyle w:val="Hyperlink"/>
                <w:noProof/>
                <w:szCs w:val="24"/>
              </w:rPr>
              <w:t>5.1</w:t>
            </w:r>
            <w:r w:rsidR="00B13E06" w:rsidRPr="002F31FC">
              <w:rPr>
                <w:rFonts w:asciiTheme="minorHAnsi" w:eastAsiaTheme="minorEastAsia" w:hAnsiTheme="minorHAnsi" w:cstheme="minorBidi"/>
                <w:b w:val="0"/>
                <w:bCs w:val="0"/>
                <w:noProof/>
                <w:color w:val="auto"/>
                <w:kern w:val="2"/>
                <w:szCs w:val="24"/>
                <w:lang w:eastAsia="nl-BE"/>
                <w14:ligatures w14:val="standardContextual"/>
              </w:rPr>
              <w:tab/>
            </w:r>
            <w:r w:rsidR="00B13E06" w:rsidRPr="00DC040A">
              <w:rPr>
                <w:rStyle w:val="Hyperlink"/>
                <w:noProof/>
                <w:szCs w:val="24"/>
              </w:rPr>
              <w:t>Gebrekkige informatie</w:t>
            </w:r>
            <w:r w:rsidR="00B13E06" w:rsidRPr="00DC040A">
              <w:rPr>
                <w:noProof/>
                <w:webHidden/>
                <w:szCs w:val="24"/>
              </w:rPr>
              <w:tab/>
            </w:r>
            <w:r w:rsidR="00B13E06" w:rsidRPr="00DC040A">
              <w:rPr>
                <w:noProof/>
                <w:webHidden/>
                <w:szCs w:val="24"/>
              </w:rPr>
              <w:fldChar w:fldCharType="begin"/>
            </w:r>
            <w:r w:rsidR="00B13E06" w:rsidRPr="00DC040A">
              <w:rPr>
                <w:noProof/>
                <w:webHidden/>
                <w:szCs w:val="24"/>
              </w:rPr>
              <w:instrText xml:space="preserve"> PAGEREF _Toc170996517 \h </w:instrText>
            </w:r>
            <w:r w:rsidR="00B13E06" w:rsidRPr="00DC040A">
              <w:rPr>
                <w:noProof/>
                <w:webHidden/>
                <w:szCs w:val="24"/>
              </w:rPr>
            </w:r>
            <w:r w:rsidR="00B13E06" w:rsidRPr="00DC040A">
              <w:rPr>
                <w:noProof/>
                <w:webHidden/>
                <w:szCs w:val="24"/>
              </w:rPr>
              <w:fldChar w:fldCharType="separate"/>
            </w:r>
            <w:r w:rsidR="00CB2BF8">
              <w:rPr>
                <w:noProof/>
                <w:webHidden/>
                <w:szCs w:val="24"/>
              </w:rPr>
              <w:t>16</w:t>
            </w:r>
            <w:r w:rsidR="00B13E06" w:rsidRPr="00DC040A">
              <w:rPr>
                <w:noProof/>
                <w:webHidden/>
                <w:szCs w:val="24"/>
              </w:rPr>
              <w:fldChar w:fldCharType="end"/>
            </w:r>
          </w:hyperlink>
        </w:p>
        <w:p w14:paraId="64FE96E0" w14:textId="7EED3477" w:rsidR="00B13E06" w:rsidRPr="002F31FC" w:rsidRDefault="00000000">
          <w:pPr>
            <w:pStyle w:val="Inhopg2"/>
            <w:tabs>
              <w:tab w:val="left" w:pos="1920"/>
            </w:tabs>
            <w:rPr>
              <w:rFonts w:asciiTheme="minorHAnsi" w:eastAsiaTheme="minorEastAsia" w:hAnsiTheme="minorHAnsi" w:cstheme="minorBidi"/>
              <w:b w:val="0"/>
              <w:bCs w:val="0"/>
              <w:noProof/>
              <w:color w:val="auto"/>
              <w:kern w:val="2"/>
              <w:szCs w:val="24"/>
              <w:lang w:eastAsia="nl-BE"/>
              <w14:ligatures w14:val="standardContextual"/>
            </w:rPr>
          </w:pPr>
          <w:hyperlink w:anchor="_Toc170996519" w:history="1">
            <w:r w:rsidR="00B13E06" w:rsidRPr="00DC040A">
              <w:rPr>
                <w:rStyle w:val="Hyperlink"/>
                <w:noProof/>
                <w:szCs w:val="24"/>
              </w:rPr>
              <w:t>5.2</w:t>
            </w:r>
            <w:r w:rsidR="00B13E06" w:rsidRPr="002F31FC">
              <w:rPr>
                <w:rFonts w:asciiTheme="minorHAnsi" w:eastAsiaTheme="minorEastAsia" w:hAnsiTheme="minorHAnsi" w:cstheme="minorBidi"/>
                <w:b w:val="0"/>
                <w:bCs w:val="0"/>
                <w:noProof/>
                <w:color w:val="auto"/>
                <w:kern w:val="2"/>
                <w:szCs w:val="24"/>
                <w:lang w:eastAsia="nl-BE"/>
                <w14:ligatures w14:val="standardContextual"/>
              </w:rPr>
              <w:tab/>
            </w:r>
            <w:r w:rsidR="00B13E06" w:rsidRPr="00DC040A">
              <w:rPr>
                <w:rStyle w:val="Hyperlink"/>
                <w:noProof/>
                <w:szCs w:val="24"/>
              </w:rPr>
              <w:t>Veelheid aan betrokken partijen</w:t>
            </w:r>
            <w:r w:rsidR="00B13E06" w:rsidRPr="00DC040A">
              <w:rPr>
                <w:noProof/>
                <w:webHidden/>
                <w:szCs w:val="24"/>
              </w:rPr>
              <w:tab/>
            </w:r>
            <w:r w:rsidR="00B13E06" w:rsidRPr="00DC040A">
              <w:rPr>
                <w:noProof/>
                <w:webHidden/>
                <w:szCs w:val="24"/>
              </w:rPr>
              <w:fldChar w:fldCharType="begin"/>
            </w:r>
            <w:r w:rsidR="00B13E06" w:rsidRPr="00DC040A">
              <w:rPr>
                <w:noProof/>
                <w:webHidden/>
                <w:szCs w:val="24"/>
              </w:rPr>
              <w:instrText xml:space="preserve"> PAGEREF _Toc170996519 \h </w:instrText>
            </w:r>
            <w:r w:rsidR="00B13E06" w:rsidRPr="00DC040A">
              <w:rPr>
                <w:noProof/>
                <w:webHidden/>
                <w:szCs w:val="24"/>
              </w:rPr>
            </w:r>
            <w:r w:rsidR="00B13E06" w:rsidRPr="00DC040A">
              <w:rPr>
                <w:noProof/>
                <w:webHidden/>
                <w:szCs w:val="24"/>
              </w:rPr>
              <w:fldChar w:fldCharType="separate"/>
            </w:r>
            <w:r w:rsidR="00CB2BF8">
              <w:rPr>
                <w:noProof/>
                <w:webHidden/>
                <w:szCs w:val="24"/>
              </w:rPr>
              <w:t>17</w:t>
            </w:r>
            <w:r w:rsidR="00B13E06" w:rsidRPr="00DC040A">
              <w:rPr>
                <w:noProof/>
                <w:webHidden/>
                <w:szCs w:val="24"/>
              </w:rPr>
              <w:fldChar w:fldCharType="end"/>
            </w:r>
          </w:hyperlink>
        </w:p>
        <w:p w14:paraId="0AB7A62C" w14:textId="1A35043B" w:rsidR="00B13E06" w:rsidRPr="002F31FC" w:rsidRDefault="00000000">
          <w:pPr>
            <w:pStyle w:val="Inhopg2"/>
            <w:tabs>
              <w:tab w:val="left" w:pos="1920"/>
            </w:tabs>
            <w:rPr>
              <w:rFonts w:asciiTheme="minorHAnsi" w:eastAsiaTheme="minorEastAsia" w:hAnsiTheme="minorHAnsi" w:cstheme="minorBidi"/>
              <w:b w:val="0"/>
              <w:bCs w:val="0"/>
              <w:noProof/>
              <w:color w:val="auto"/>
              <w:kern w:val="2"/>
              <w:szCs w:val="24"/>
              <w:lang w:eastAsia="nl-BE"/>
              <w14:ligatures w14:val="standardContextual"/>
            </w:rPr>
          </w:pPr>
          <w:hyperlink w:anchor="_Toc170996521" w:history="1">
            <w:r w:rsidR="00B13E06" w:rsidRPr="00DC040A">
              <w:rPr>
                <w:rStyle w:val="Hyperlink"/>
                <w:noProof/>
                <w:szCs w:val="24"/>
              </w:rPr>
              <w:t>5.3</w:t>
            </w:r>
            <w:r w:rsidR="00B13E06" w:rsidRPr="002F31FC">
              <w:rPr>
                <w:rFonts w:asciiTheme="minorHAnsi" w:eastAsiaTheme="minorEastAsia" w:hAnsiTheme="minorHAnsi" w:cstheme="minorBidi"/>
                <w:b w:val="0"/>
                <w:bCs w:val="0"/>
                <w:noProof/>
                <w:color w:val="auto"/>
                <w:kern w:val="2"/>
                <w:szCs w:val="24"/>
                <w:lang w:eastAsia="nl-BE"/>
                <w14:ligatures w14:val="standardContextual"/>
              </w:rPr>
              <w:tab/>
            </w:r>
            <w:r w:rsidR="00B13E06" w:rsidRPr="00DC040A">
              <w:rPr>
                <w:rStyle w:val="Hyperlink"/>
                <w:noProof/>
                <w:szCs w:val="24"/>
              </w:rPr>
              <w:t>Complexe en tijdsintensieve aanvraagprocedure</w:t>
            </w:r>
            <w:r w:rsidR="00B13E06" w:rsidRPr="00DC040A">
              <w:rPr>
                <w:noProof/>
                <w:webHidden/>
                <w:szCs w:val="24"/>
              </w:rPr>
              <w:tab/>
            </w:r>
            <w:r w:rsidR="00B13E06" w:rsidRPr="00DC040A">
              <w:rPr>
                <w:noProof/>
                <w:webHidden/>
                <w:szCs w:val="24"/>
              </w:rPr>
              <w:fldChar w:fldCharType="begin"/>
            </w:r>
            <w:r w:rsidR="00B13E06" w:rsidRPr="00DC040A">
              <w:rPr>
                <w:noProof/>
                <w:webHidden/>
                <w:szCs w:val="24"/>
              </w:rPr>
              <w:instrText xml:space="preserve"> PAGEREF _Toc170996521 \h </w:instrText>
            </w:r>
            <w:r w:rsidR="00B13E06" w:rsidRPr="00DC040A">
              <w:rPr>
                <w:noProof/>
                <w:webHidden/>
                <w:szCs w:val="24"/>
              </w:rPr>
            </w:r>
            <w:r w:rsidR="00B13E06" w:rsidRPr="00DC040A">
              <w:rPr>
                <w:noProof/>
                <w:webHidden/>
                <w:szCs w:val="24"/>
              </w:rPr>
              <w:fldChar w:fldCharType="separate"/>
            </w:r>
            <w:r w:rsidR="00CB2BF8">
              <w:rPr>
                <w:noProof/>
                <w:webHidden/>
                <w:szCs w:val="24"/>
              </w:rPr>
              <w:t>17</w:t>
            </w:r>
            <w:r w:rsidR="00B13E06" w:rsidRPr="00DC040A">
              <w:rPr>
                <w:noProof/>
                <w:webHidden/>
                <w:szCs w:val="24"/>
              </w:rPr>
              <w:fldChar w:fldCharType="end"/>
            </w:r>
          </w:hyperlink>
        </w:p>
        <w:p w14:paraId="27C2D863" w14:textId="5C4611F2" w:rsidR="00B13E06" w:rsidRPr="002F31FC" w:rsidRDefault="00000000">
          <w:pPr>
            <w:pStyle w:val="Inhopg2"/>
            <w:tabs>
              <w:tab w:val="left" w:pos="1920"/>
            </w:tabs>
            <w:rPr>
              <w:rFonts w:asciiTheme="minorHAnsi" w:eastAsiaTheme="minorEastAsia" w:hAnsiTheme="minorHAnsi" w:cstheme="minorBidi"/>
              <w:b w:val="0"/>
              <w:bCs w:val="0"/>
              <w:noProof/>
              <w:color w:val="auto"/>
              <w:kern w:val="2"/>
              <w:szCs w:val="24"/>
              <w:lang w:eastAsia="nl-BE"/>
              <w14:ligatures w14:val="standardContextual"/>
            </w:rPr>
          </w:pPr>
          <w:hyperlink w:anchor="_Toc170996523" w:history="1">
            <w:r w:rsidR="00B13E06" w:rsidRPr="00DC040A">
              <w:rPr>
                <w:rStyle w:val="Hyperlink"/>
                <w:noProof/>
                <w:szCs w:val="24"/>
              </w:rPr>
              <w:t>5.4</w:t>
            </w:r>
            <w:r w:rsidR="00B13E06" w:rsidRPr="002F31FC">
              <w:rPr>
                <w:rFonts w:asciiTheme="minorHAnsi" w:eastAsiaTheme="minorEastAsia" w:hAnsiTheme="minorHAnsi" w:cstheme="minorBidi"/>
                <w:b w:val="0"/>
                <w:bCs w:val="0"/>
                <w:noProof/>
                <w:color w:val="auto"/>
                <w:kern w:val="2"/>
                <w:szCs w:val="24"/>
                <w:lang w:eastAsia="nl-BE"/>
                <w14:ligatures w14:val="standardContextual"/>
              </w:rPr>
              <w:tab/>
            </w:r>
            <w:r w:rsidR="00B13E06" w:rsidRPr="00DC040A">
              <w:rPr>
                <w:rStyle w:val="Hyperlink"/>
                <w:noProof/>
                <w:szCs w:val="24"/>
              </w:rPr>
              <w:t>Ervaringen met weigerachtige werkgevers</w:t>
            </w:r>
            <w:r w:rsidR="00B13E06" w:rsidRPr="00DC040A">
              <w:rPr>
                <w:noProof/>
                <w:webHidden/>
                <w:szCs w:val="24"/>
              </w:rPr>
              <w:tab/>
            </w:r>
            <w:r w:rsidR="00B13E06" w:rsidRPr="00DC040A">
              <w:rPr>
                <w:noProof/>
                <w:webHidden/>
                <w:szCs w:val="24"/>
              </w:rPr>
              <w:fldChar w:fldCharType="begin"/>
            </w:r>
            <w:r w:rsidR="00B13E06" w:rsidRPr="00DC040A">
              <w:rPr>
                <w:noProof/>
                <w:webHidden/>
                <w:szCs w:val="24"/>
              </w:rPr>
              <w:instrText xml:space="preserve"> PAGEREF _Toc170996523 \h </w:instrText>
            </w:r>
            <w:r w:rsidR="00B13E06" w:rsidRPr="00DC040A">
              <w:rPr>
                <w:noProof/>
                <w:webHidden/>
                <w:szCs w:val="24"/>
              </w:rPr>
            </w:r>
            <w:r w:rsidR="00B13E06" w:rsidRPr="00DC040A">
              <w:rPr>
                <w:noProof/>
                <w:webHidden/>
                <w:szCs w:val="24"/>
              </w:rPr>
              <w:fldChar w:fldCharType="separate"/>
            </w:r>
            <w:r w:rsidR="00CB2BF8">
              <w:rPr>
                <w:noProof/>
                <w:webHidden/>
                <w:szCs w:val="24"/>
              </w:rPr>
              <w:t>19</w:t>
            </w:r>
            <w:r w:rsidR="00B13E06" w:rsidRPr="00DC040A">
              <w:rPr>
                <w:noProof/>
                <w:webHidden/>
                <w:szCs w:val="24"/>
              </w:rPr>
              <w:fldChar w:fldCharType="end"/>
            </w:r>
          </w:hyperlink>
        </w:p>
        <w:p w14:paraId="45ED8672" w14:textId="278B69FD" w:rsidR="00B13E06" w:rsidRPr="002F31FC" w:rsidRDefault="00000000">
          <w:pPr>
            <w:pStyle w:val="Inhopg2"/>
            <w:tabs>
              <w:tab w:val="left" w:pos="1920"/>
            </w:tabs>
            <w:rPr>
              <w:rFonts w:asciiTheme="minorHAnsi" w:eastAsiaTheme="minorEastAsia" w:hAnsiTheme="minorHAnsi" w:cstheme="minorBidi"/>
              <w:b w:val="0"/>
              <w:bCs w:val="0"/>
              <w:noProof/>
              <w:color w:val="auto"/>
              <w:kern w:val="2"/>
              <w:szCs w:val="24"/>
              <w:lang w:eastAsia="nl-BE"/>
              <w14:ligatures w14:val="standardContextual"/>
            </w:rPr>
          </w:pPr>
          <w:hyperlink w:anchor="_Toc170996525" w:history="1">
            <w:r w:rsidR="00B13E06" w:rsidRPr="00DC040A">
              <w:rPr>
                <w:rStyle w:val="Hyperlink"/>
                <w:noProof/>
                <w:szCs w:val="24"/>
              </w:rPr>
              <w:t>5.5</w:t>
            </w:r>
            <w:r w:rsidR="00B13E06" w:rsidRPr="002F31FC">
              <w:rPr>
                <w:rFonts w:asciiTheme="minorHAnsi" w:eastAsiaTheme="minorEastAsia" w:hAnsiTheme="minorHAnsi" w:cstheme="minorBidi"/>
                <w:b w:val="0"/>
                <w:bCs w:val="0"/>
                <w:noProof/>
                <w:color w:val="auto"/>
                <w:kern w:val="2"/>
                <w:szCs w:val="24"/>
                <w:lang w:eastAsia="nl-BE"/>
                <w14:ligatures w14:val="standardContextual"/>
              </w:rPr>
              <w:tab/>
            </w:r>
            <w:r w:rsidR="00B13E06" w:rsidRPr="00DC040A">
              <w:rPr>
                <w:rStyle w:val="Hyperlink"/>
                <w:noProof/>
                <w:szCs w:val="24"/>
              </w:rPr>
              <w:t>Moeilijke toegang tot de begeleidingspremie</w:t>
            </w:r>
            <w:r w:rsidR="00B13E06" w:rsidRPr="00DC040A">
              <w:rPr>
                <w:noProof/>
                <w:webHidden/>
                <w:szCs w:val="24"/>
              </w:rPr>
              <w:tab/>
            </w:r>
            <w:r w:rsidR="00B13E06" w:rsidRPr="00DC040A">
              <w:rPr>
                <w:noProof/>
                <w:webHidden/>
                <w:szCs w:val="24"/>
              </w:rPr>
              <w:fldChar w:fldCharType="begin"/>
            </w:r>
            <w:r w:rsidR="00B13E06" w:rsidRPr="00DC040A">
              <w:rPr>
                <w:noProof/>
                <w:webHidden/>
                <w:szCs w:val="24"/>
              </w:rPr>
              <w:instrText xml:space="preserve"> PAGEREF _Toc170996525 \h </w:instrText>
            </w:r>
            <w:r w:rsidR="00B13E06" w:rsidRPr="00DC040A">
              <w:rPr>
                <w:noProof/>
                <w:webHidden/>
                <w:szCs w:val="24"/>
              </w:rPr>
            </w:r>
            <w:r w:rsidR="00B13E06" w:rsidRPr="00DC040A">
              <w:rPr>
                <w:noProof/>
                <w:webHidden/>
                <w:szCs w:val="24"/>
              </w:rPr>
              <w:fldChar w:fldCharType="separate"/>
            </w:r>
            <w:r w:rsidR="00CB2BF8">
              <w:rPr>
                <w:noProof/>
                <w:webHidden/>
                <w:szCs w:val="24"/>
              </w:rPr>
              <w:t>20</w:t>
            </w:r>
            <w:r w:rsidR="00B13E06" w:rsidRPr="00DC040A">
              <w:rPr>
                <w:noProof/>
                <w:webHidden/>
                <w:szCs w:val="24"/>
              </w:rPr>
              <w:fldChar w:fldCharType="end"/>
            </w:r>
          </w:hyperlink>
        </w:p>
        <w:p w14:paraId="21E2AF0C" w14:textId="5181CDB8" w:rsidR="00B13E06" w:rsidRPr="002F31FC" w:rsidRDefault="00000000">
          <w:pPr>
            <w:pStyle w:val="Inhopg1"/>
            <w:rPr>
              <w:rFonts w:asciiTheme="minorHAnsi" w:eastAsiaTheme="minorEastAsia" w:hAnsiTheme="minorHAnsi" w:cstheme="minorBidi"/>
              <w:b w:val="0"/>
              <w:bCs w:val="0"/>
              <w:iCs w:val="0"/>
              <w:noProof/>
              <w:color w:val="auto"/>
              <w:kern w:val="2"/>
              <w:sz w:val="24"/>
              <w:lang w:eastAsia="nl-BE"/>
              <w14:ligatures w14:val="standardContextual"/>
            </w:rPr>
          </w:pPr>
          <w:hyperlink w:anchor="_Toc170996527" w:history="1">
            <w:r w:rsidR="00B13E06" w:rsidRPr="00DC040A">
              <w:rPr>
                <w:rStyle w:val="Hyperlink"/>
                <w:noProof/>
                <w:sz w:val="24"/>
              </w:rPr>
              <w:t>6.</w:t>
            </w:r>
            <w:r w:rsidR="00B13E06" w:rsidRPr="002F31FC">
              <w:rPr>
                <w:rFonts w:asciiTheme="minorHAnsi" w:eastAsiaTheme="minorEastAsia" w:hAnsiTheme="minorHAnsi" w:cstheme="minorBidi"/>
                <w:b w:val="0"/>
                <w:bCs w:val="0"/>
                <w:iCs w:val="0"/>
                <w:noProof/>
                <w:color w:val="auto"/>
                <w:kern w:val="2"/>
                <w:sz w:val="24"/>
                <w:lang w:eastAsia="nl-BE"/>
                <w14:ligatures w14:val="standardContextual"/>
              </w:rPr>
              <w:tab/>
            </w:r>
            <w:r w:rsidR="00B13E06" w:rsidRPr="00DC040A">
              <w:rPr>
                <w:rStyle w:val="Hyperlink"/>
                <w:noProof/>
                <w:sz w:val="24"/>
              </w:rPr>
              <w:t>Eindnoten</w:t>
            </w:r>
            <w:r w:rsidR="00B13E06" w:rsidRPr="00DC040A">
              <w:rPr>
                <w:noProof/>
                <w:webHidden/>
                <w:sz w:val="24"/>
              </w:rPr>
              <w:tab/>
            </w:r>
            <w:r w:rsidR="00B13E06" w:rsidRPr="00DC040A">
              <w:rPr>
                <w:noProof/>
                <w:webHidden/>
                <w:sz w:val="24"/>
              </w:rPr>
              <w:fldChar w:fldCharType="begin"/>
            </w:r>
            <w:r w:rsidR="00B13E06" w:rsidRPr="00DC040A">
              <w:rPr>
                <w:noProof/>
                <w:webHidden/>
                <w:sz w:val="24"/>
              </w:rPr>
              <w:instrText xml:space="preserve"> PAGEREF _Toc170996527 \h </w:instrText>
            </w:r>
            <w:r w:rsidR="00B13E06" w:rsidRPr="00DC040A">
              <w:rPr>
                <w:noProof/>
                <w:webHidden/>
                <w:sz w:val="24"/>
              </w:rPr>
            </w:r>
            <w:r w:rsidR="00B13E06" w:rsidRPr="00DC040A">
              <w:rPr>
                <w:noProof/>
                <w:webHidden/>
                <w:sz w:val="24"/>
              </w:rPr>
              <w:fldChar w:fldCharType="separate"/>
            </w:r>
            <w:r w:rsidR="00CB2BF8">
              <w:rPr>
                <w:noProof/>
                <w:webHidden/>
                <w:sz w:val="24"/>
              </w:rPr>
              <w:t>21</w:t>
            </w:r>
            <w:r w:rsidR="00B13E06" w:rsidRPr="00DC040A">
              <w:rPr>
                <w:noProof/>
                <w:webHidden/>
                <w:sz w:val="24"/>
              </w:rPr>
              <w:fldChar w:fldCharType="end"/>
            </w:r>
          </w:hyperlink>
        </w:p>
        <w:p w14:paraId="67879694" w14:textId="10623528" w:rsidR="00C12EFC" w:rsidRPr="0004439F" w:rsidRDefault="00361CAC" w:rsidP="000B64BB">
          <w:r w:rsidRPr="00B15BA3">
            <w:rPr>
              <w:b/>
              <w:bCs w:val="0"/>
            </w:rPr>
            <w:fldChar w:fldCharType="end"/>
          </w:r>
        </w:p>
      </w:sdtContent>
    </w:sdt>
    <w:bookmarkEnd w:id="0" w:displacedByCustomXml="prev"/>
    <w:bookmarkEnd w:id="1" w:displacedByCustomXml="prev"/>
    <w:p w14:paraId="0BDB4429" w14:textId="77777777" w:rsidR="009733E0" w:rsidRPr="002F31FC" w:rsidRDefault="009733E0">
      <w:pPr>
        <w:spacing w:after="160" w:line="259" w:lineRule="auto"/>
        <w:rPr>
          <w:rFonts w:eastAsiaTheme="majorEastAsia" w:cstheme="majorBidi"/>
          <w:b/>
          <w:color w:val="115F67"/>
          <w:sz w:val="40"/>
          <w:szCs w:val="32"/>
        </w:rPr>
      </w:pPr>
      <w:bookmarkStart w:id="2" w:name="_Toc170996502"/>
      <w:r>
        <w:br w:type="page"/>
      </w:r>
    </w:p>
    <w:p w14:paraId="447FB7B9" w14:textId="2DF9BD79" w:rsidR="00DC63D9" w:rsidRDefault="00784BA4" w:rsidP="00C1430D">
      <w:pPr>
        <w:pStyle w:val="Kop1"/>
      </w:pPr>
      <w:r w:rsidRPr="0004439F">
        <w:lastRenderedPageBreak/>
        <w:t>Samenvatting</w:t>
      </w:r>
      <w:bookmarkEnd w:id="2"/>
    </w:p>
    <w:p w14:paraId="3C13F5D3" w14:textId="017C478B" w:rsidR="00DC63D9" w:rsidRDefault="00DC63D9" w:rsidP="00C1430D">
      <w:r w:rsidRPr="0004439F">
        <w:t xml:space="preserve">Via </w:t>
      </w:r>
      <w:r w:rsidR="00713875">
        <w:t>i</w:t>
      </w:r>
      <w:r w:rsidRPr="0004439F">
        <w:t>ndividueel maatwerk</w:t>
      </w:r>
      <w:r>
        <w:t xml:space="preserve"> (IMW)</w:t>
      </w:r>
      <w:r w:rsidRPr="0004439F">
        <w:t xml:space="preserve"> wil de overheid meer personen met ee</w:t>
      </w:r>
      <w:r w:rsidRPr="009D2F28">
        <w:t>n arbeidsbeperking</w:t>
      </w:r>
      <w:r w:rsidRPr="0004439F">
        <w:t xml:space="preserve"> een job laten uitoefen</w:t>
      </w:r>
      <w:r w:rsidR="00713875">
        <w:t>en</w:t>
      </w:r>
      <w:r w:rsidRPr="0004439F">
        <w:t xml:space="preserve"> op de gewone arbeidsmarkt.</w:t>
      </w:r>
      <w:r>
        <w:t xml:space="preserve"> Werkgevers kunnen bijvoorbeeld een loonpremie aanvragen om een bepaalde job af te stemmen op de noden va</w:t>
      </w:r>
      <w:r w:rsidR="00694BB1">
        <w:t>n hun werk</w:t>
      </w:r>
      <w:r w:rsidR="00713875">
        <w:t>n</w:t>
      </w:r>
      <w:r w:rsidR="00694BB1">
        <w:t>e</w:t>
      </w:r>
      <w:r w:rsidR="00713875">
        <w:t>m</w:t>
      </w:r>
      <w:r w:rsidR="00694BB1">
        <w:t xml:space="preserve">ers met een handicap. Daarnaast hebben sommige personen met een </w:t>
      </w:r>
      <w:r w:rsidR="00694BB1" w:rsidRPr="009D2F28">
        <w:t>arbeidshandicap</w:t>
      </w:r>
      <w:r w:rsidR="00E87D0D">
        <w:t xml:space="preserve"> of </w:t>
      </w:r>
      <w:r w:rsidR="00500EC6">
        <w:t>psychosociale problematiek</w:t>
      </w:r>
      <w:r w:rsidR="00694BB1">
        <w:t xml:space="preserve"> ook recht op een begeleidingspremie waarmee </w:t>
      </w:r>
      <w:r w:rsidR="005025DC">
        <w:t xml:space="preserve">extra </w:t>
      </w:r>
      <w:r w:rsidR="004D0377">
        <w:t xml:space="preserve">ondersteuning op het werk kan worden aangeboden. </w:t>
      </w:r>
    </w:p>
    <w:p w14:paraId="4483FE1A" w14:textId="75AA122D" w:rsidR="006B2B33" w:rsidRDefault="003F3DBD" w:rsidP="00C1430D">
      <w:r>
        <w:t xml:space="preserve">De loonpremie voor personen met een behoefte aan </w:t>
      </w:r>
      <w:r w:rsidR="00490513">
        <w:t>IMW</w:t>
      </w:r>
      <w:r>
        <w:t xml:space="preserve"> voor 2 jaar was begrensd tot 20% van het brutoloon. Voor uiterst kwetsbare </w:t>
      </w:r>
      <w:r w:rsidRPr="00037C96">
        <w:t>personen met</w:t>
      </w:r>
      <w:r w:rsidR="00DC63D9">
        <w:t xml:space="preserve"> een</w:t>
      </w:r>
      <w:r w:rsidRPr="00037C96">
        <w:t xml:space="preserve"> ondersteuningsnood was dit</w:t>
      </w:r>
      <w:r>
        <w:t xml:space="preserve"> </w:t>
      </w:r>
      <w:r w:rsidRPr="008138AD">
        <w:t>onvoldoende om een job op de gewone arbeidsmarkt te kunnen uitoefenen.</w:t>
      </w:r>
      <w:r w:rsidR="001B5525">
        <w:t xml:space="preserve"> </w:t>
      </w:r>
      <w:r w:rsidR="00CE6EDB">
        <w:t xml:space="preserve">Via de wijzigingen in het </w:t>
      </w:r>
      <w:r w:rsidR="001B5525">
        <w:t>b</w:t>
      </w:r>
      <w:r w:rsidR="00CE6EDB">
        <w:t xml:space="preserve">esluit worden </w:t>
      </w:r>
      <w:r w:rsidR="00E20328">
        <w:t xml:space="preserve">terecht enkele </w:t>
      </w:r>
      <w:r w:rsidR="00675D19">
        <w:t>knelpunten voor uiterst kwetsbare werknemers aangepakt</w:t>
      </w:r>
      <w:r w:rsidR="006B2B33">
        <w:t xml:space="preserve">. </w:t>
      </w:r>
      <w:r w:rsidR="00CE6EDB">
        <w:t>NOOZO en Handicap en Arbeid zijn dan ook positief over de maatregel</w:t>
      </w:r>
      <w:r w:rsidR="00D966AC">
        <w:t>en</w:t>
      </w:r>
      <w:r w:rsidR="00CE6EDB">
        <w:t xml:space="preserve"> die </w:t>
      </w:r>
      <w:r w:rsidR="00CE6EDB" w:rsidRPr="008E351F">
        <w:t xml:space="preserve">de toegang en de hoogte van de ondersteuning voor uiterst kwetsbare werknemers binnen </w:t>
      </w:r>
      <w:r w:rsidR="00D966AC">
        <w:t>individueel</w:t>
      </w:r>
      <w:r w:rsidR="00CE6EDB" w:rsidRPr="008E351F">
        <w:t xml:space="preserve"> en </w:t>
      </w:r>
      <w:r w:rsidR="00CE6EDB">
        <w:t xml:space="preserve">collectief </w:t>
      </w:r>
      <w:r w:rsidR="00CE6EDB" w:rsidRPr="008E351F">
        <w:t xml:space="preserve">maatwerk </w:t>
      </w:r>
      <w:r w:rsidR="00CE6EDB">
        <w:t xml:space="preserve">meer </w:t>
      </w:r>
      <w:r w:rsidR="00CE6EDB" w:rsidRPr="008E351F">
        <w:t>gelijkschakelen.</w:t>
      </w:r>
      <w:r w:rsidR="00CE6EDB">
        <w:t xml:space="preserve"> </w:t>
      </w:r>
      <w:r w:rsidR="00A4749A">
        <w:t xml:space="preserve">Daarbij adviseren we: </w:t>
      </w:r>
    </w:p>
    <w:p w14:paraId="769CB347" w14:textId="77777777" w:rsidR="00A4749A" w:rsidRDefault="00A4749A" w:rsidP="00A4749A">
      <w:pPr>
        <w:pStyle w:val="Opsommingaanbeveling"/>
      </w:pPr>
      <w:r>
        <w:t xml:space="preserve">Voorzie een gelijkaardige evaluatiemogelijkheid voor uiterst kwetsbare personen in IMW als in collectief maatwerk. </w:t>
      </w:r>
    </w:p>
    <w:p w14:paraId="74969AF5" w14:textId="77777777" w:rsidR="00A4749A" w:rsidRDefault="00A4749A" w:rsidP="00A4749A">
      <w:pPr>
        <w:pStyle w:val="Opsommingaanbeveling"/>
      </w:pPr>
      <w:r>
        <w:t xml:space="preserve">Breng in kaart welke personen met een kortdurende hoge ondersteuningsnood ook behoefte hebben aan een verhoogde loonpremie in een kortdurend traject van 2 jaar. </w:t>
      </w:r>
    </w:p>
    <w:p w14:paraId="5125D6F6" w14:textId="11B81750" w:rsidR="00DC63D9" w:rsidRDefault="006B2B33" w:rsidP="00C1430D">
      <w:r>
        <w:t xml:space="preserve">Met dit wijzigingsbesluit worden een aantal knelpunten </w:t>
      </w:r>
      <w:r w:rsidR="005A6D73">
        <w:t>aangepakt op vlak van</w:t>
      </w:r>
      <w:r w:rsidR="00494408">
        <w:t xml:space="preserve"> IMW</w:t>
      </w:r>
      <w:r w:rsidR="005A6D73">
        <w:t xml:space="preserve"> voor uiterst kwetsbare personen. </w:t>
      </w:r>
      <w:r w:rsidR="002C6A91">
        <w:t xml:space="preserve">Maar we zien nog veel andere knelpunten in de regelgeving en uitvoering van </w:t>
      </w:r>
      <w:r w:rsidR="00ED4906">
        <w:t>IMW</w:t>
      </w:r>
      <w:r w:rsidR="002C6A91">
        <w:t xml:space="preserve">. </w:t>
      </w:r>
      <w:r w:rsidR="00F40DFC">
        <w:t xml:space="preserve">Eén jaar na de start van IMW maakten wij de balans op en doen we een reeks aanbevelingen om meer mensen met een </w:t>
      </w:r>
      <w:r w:rsidR="00F40DFC" w:rsidRPr="00BD318A">
        <w:t>arbeids</w:t>
      </w:r>
      <w:r w:rsidR="00BD318A" w:rsidRPr="00BD318A">
        <w:t>be</w:t>
      </w:r>
      <w:r w:rsidR="00BD318A">
        <w:t>perking</w:t>
      </w:r>
      <w:r w:rsidR="00F40DFC">
        <w:t xml:space="preserve"> op een goede manier aan de slag te laten gaan. </w:t>
      </w:r>
      <w:r w:rsidR="00DC63D9">
        <w:t>Wij doen daarom volgende aanbevelingen</w:t>
      </w:r>
      <w:r w:rsidR="00AB410B">
        <w:t xml:space="preserve">: </w:t>
      </w:r>
    </w:p>
    <w:p w14:paraId="698C5065" w14:textId="77777777" w:rsidR="00AB410B" w:rsidRDefault="00AB410B" w:rsidP="00AB410B">
      <w:pPr>
        <w:pStyle w:val="Opsommingaanbeveling"/>
      </w:pPr>
      <w:r>
        <w:t xml:space="preserve">Voor wie in een andere regio werkt en woont is het soms niet mogelijk om de loon- of begeleidingspremie aan te vragen. </w:t>
      </w:r>
      <w:r>
        <w:lastRenderedPageBreak/>
        <w:t xml:space="preserve">Maak hierover afspraken met de andere regio’s zodat alle Vlamingen en Vlaamse Brusselaars in aanmerking komen voor alle </w:t>
      </w:r>
      <w:proofErr w:type="spellStart"/>
      <w:r>
        <w:t>werkondersteunende</w:t>
      </w:r>
      <w:proofErr w:type="spellEnd"/>
      <w:r>
        <w:t xml:space="preserve"> maatregelen. </w:t>
      </w:r>
    </w:p>
    <w:p w14:paraId="46F51512" w14:textId="77777777" w:rsidR="00AB410B" w:rsidRDefault="00AB410B" w:rsidP="00AB410B">
      <w:pPr>
        <w:pStyle w:val="Opsommingaanbeveling"/>
      </w:pPr>
      <w:r>
        <w:t xml:space="preserve">Maak het mogelijk om de werkelijke werkplek te erkennen als basis voor de begeleidingspremie. Volg hierbij het voorbeeld van de Vlaamse aanmoedigingspremie in de privésector waar dit zo wordt toegepast. </w:t>
      </w:r>
    </w:p>
    <w:p w14:paraId="43364056" w14:textId="2E8CA82F" w:rsidR="00AB410B" w:rsidRDefault="00AB410B" w:rsidP="00AB410B">
      <w:pPr>
        <w:pStyle w:val="Opsommingaanbeveling"/>
      </w:pPr>
      <w:r>
        <w:t>Bied zelfstandigen met e</w:t>
      </w:r>
      <w:r w:rsidRPr="00BD318A">
        <w:t>en arbeids</w:t>
      </w:r>
      <w:r w:rsidR="00105116" w:rsidRPr="00BD318A">
        <w:t>beperking</w:t>
      </w:r>
      <w:r>
        <w:t xml:space="preserve"> ook het recht op een begeleidingspremie. </w:t>
      </w:r>
    </w:p>
    <w:p w14:paraId="08D34D2E" w14:textId="77777777" w:rsidR="009204BB" w:rsidRDefault="009204BB" w:rsidP="009204BB">
      <w:pPr>
        <w:pStyle w:val="Opsommingaanbeveling"/>
      </w:pPr>
      <w:r w:rsidRPr="00EC5815">
        <w:t>Maak een vergoeding van persoonlijke assistentie mogelijk bij bepaalde werktaken of dienstverplaatsingen door een gecom</w:t>
      </w:r>
      <w:r>
        <w:t>b</w:t>
      </w:r>
      <w:r w:rsidRPr="00EC5815">
        <w:t xml:space="preserve">ineerde inzet van de loon- en begeleidingspremie. </w:t>
      </w:r>
    </w:p>
    <w:p w14:paraId="2650EC14" w14:textId="30091750" w:rsidR="00EA6CB2" w:rsidRDefault="00EA6CB2" w:rsidP="00EA6CB2">
      <w:pPr>
        <w:pStyle w:val="Opsommingaanbeveling"/>
      </w:pPr>
      <w:r>
        <w:t>Bouw een grotere flexibiliteit in het systeem van degressiviteit en duurtijd om maximaal tegemoet te komen aan de noden en verwachtingen van personen met een handicap.</w:t>
      </w:r>
    </w:p>
    <w:p w14:paraId="2ABB174E" w14:textId="090EE64B" w:rsidR="00EA6CB2" w:rsidRPr="0004439F" w:rsidRDefault="00EA6CB2" w:rsidP="00EA6CB2">
      <w:pPr>
        <w:pStyle w:val="Opsommingaanbeveling"/>
      </w:pPr>
      <w:r w:rsidRPr="0004439F">
        <w:t>Voorzie heldere informatie over de opstart, de procedure en het mogelijke resultaat voor de aanvrager en de andere betrokkenen.</w:t>
      </w:r>
    </w:p>
    <w:p w14:paraId="6679D6C9" w14:textId="77777777" w:rsidR="00EA6CB2" w:rsidRDefault="00EA6CB2" w:rsidP="00EA6CB2">
      <w:pPr>
        <w:pStyle w:val="Opsommingaanbeveling"/>
      </w:pPr>
      <w:r w:rsidRPr="0004439F">
        <w:t>Bied zowel personen met een handicap, werkgevers als dienstverleners meer informatie over de begeleidingspremie en de concrete toepassingsmogelijkheden ervan op de werkvloer.</w:t>
      </w:r>
    </w:p>
    <w:p w14:paraId="6B31D9D9" w14:textId="7926EE9E" w:rsidR="00EA6CB2" w:rsidRPr="0004439F" w:rsidRDefault="00EA6CB2" w:rsidP="00EA6CB2">
      <w:pPr>
        <w:pStyle w:val="Opsommingaanbeveling"/>
      </w:pPr>
      <w:r>
        <w:t xml:space="preserve">Screen de profielen die instromen uit het systeem van de </w:t>
      </w:r>
      <w:r w:rsidR="007145E6">
        <w:t>Vlaamse ondersteuningspremie (</w:t>
      </w:r>
      <w:r>
        <w:t>VOP</w:t>
      </w:r>
      <w:r w:rsidR="007145E6">
        <w:t>)</w:t>
      </w:r>
      <w:r>
        <w:t xml:space="preserve"> en informeer hen over de nieuwe mogelijkheden via </w:t>
      </w:r>
      <w:r w:rsidR="0031083F">
        <w:t xml:space="preserve">individueel </w:t>
      </w:r>
      <w:proofErr w:type="spellStart"/>
      <w:r w:rsidR="0031083F">
        <w:t>maatwer</w:t>
      </w:r>
      <w:proofErr w:type="spellEnd"/>
      <w:r w:rsidR="00395C70">
        <w:t xml:space="preserve">. </w:t>
      </w:r>
      <w:r>
        <w:t xml:space="preserve"> </w:t>
      </w:r>
    </w:p>
    <w:p w14:paraId="727F4B32" w14:textId="77777777" w:rsidR="00EA6CB2" w:rsidRPr="0004439F" w:rsidRDefault="00EA6CB2" w:rsidP="00EA6CB2">
      <w:pPr>
        <w:pStyle w:val="Opsommingaanbeveling"/>
      </w:pPr>
      <w:r w:rsidRPr="0004439F">
        <w:t>Bied zowel personen met een handicap als werkgevers meer informatie over de tweeledige aanvraagprocedure</w:t>
      </w:r>
      <w:r>
        <w:t xml:space="preserve">, de begeleidingspremie en de verhoogde loonpremie. </w:t>
      </w:r>
    </w:p>
    <w:p w14:paraId="067E0E1E" w14:textId="3951469B" w:rsidR="00EC0A56" w:rsidRPr="009473E7" w:rsidRDefault="00EC0A56" w:rsidP="00EC0A56">
      <w:pPr>
        <w:pStyle w:val="Opsommingaanbeveling"/>
      </w:pPr>
      <w:r w:rsidRPr="0004439F">
        <w:t xml:space="preserve">Garandeer dat personen met een handicap </w:t>
      </w:r>
      <w:r>
        <w:t>éé</w:t>
      </w:r>
      <w:r w:rsidRPr="0004439F">
        <w:t>n vast</w:t>
      </w:r>
      <w:r>
        <w:t xml:space="preserve"> </w:t>
      </w:r>
      <w:r w:rsidR="006649AF">
        <w:t>IMW</w:t>
      </w:r>
      <w:r w:rsidRPr="006D7B44">
        <w:t xml:space="preserve"> </w:t>
      </w:r>
      <w:r w:rsidRPr="00B7560C">
        <w:t>contactpersoon hebben die</w:t>
      </w:r>
      <w:r>
        <w:t xml:space="preserve"> het volledige dossier rond </w:t>
      </w:r>
      <w:proofErr w:type="spellStart"/>
      <w:r>
        <w:t>werkondersteunende</w:t>
      </w:r>
      <w:proofErr w:type="spellEnd"/>
      <w:r>
        <w:t xml:space="preserve"> maatregelen opvolgt</w:t>
      </w:r>
      <w:r w:rsidRPr="00B7560C">
        <w:t>. Zorg</w:t>
      </w:r>
      <w:r>
        <w:t xml:space="preserve"> dat deze begeleiding loopt bij de aanvraag, de </w:t>
      </w:r>
      <w:r w:rsidRPr="0004439F">
        <w:t>toekenning en eventuele</w:t>
      </w:r>
      <w:r>
        <w:t xml:space="preserve"> evaluatie. </w:t>
      </w:r>
    </w:p>
    <w:p w14:paraId="2D52C73E" w14:textId="77777777" w:rsidR="00EC0A56" w:rsidRDefault="00EC0A56" w:rsidP="00EC0A56">
      <w:pPr>
        <w:pStyle w:val="Opsommingaanbeveling"/>
      </w:pPr>
      <w:r w:rsidRPr="0004439F">
        <w:lastRenderedPageBreak/>
        <w:t>Behoud voor personen met een handicap of chronische ziekte altijd de mogelijkheid tot niet-digitale communicatie voor het opmaken, indienen en opvolgen van de aanvraagprocedures.</w:t>
      </w:r>
    </w:p>
    <w:p w14:paraId="5BB25B6E" w14:textId="4A707708" w:rsidR="00EC0A56" w:rsidRDefault="00EC0A56" w:rsidP="00EC0A56">
      <w:pPr>
        <w:pStyle w:val="Opsommingaanbeveling"/>
      </w:pPr>
      <w:r w:rsidRPr="00217311">
        <w:t xml:space="preserve">Extra hulp van de VDAB bij </w:t>
      </w:r>
      <w:r w:rsidR="003E6E75">
        <w:t>de</w:t>
      </w:r>
      <w:r w:rsidR="003E6E75" w:rsidRPr="00217311">
        <w:t xml:space="preserve"> </w:t>
      </w:r>
      <w:r w:rsidRPr="00217311">
        <w:t>omschrijv</w:t>
      </w:r>
      <w:r w:rsidR="003E6E75">
        <w:t>ing</w:t>
      </w:r>
      <w:r w:rsidRPr="00217311">
        <w:t xml:space="preserve"> van de ondersteuning</w:t>
      </w:r>
      <w:r>
        <w:t>snood en de inzet van de loon- en begeleidingspremie</w:t>
      </w:r>
      <w:r w:rsidRPr="00217311">
        <w:t xml:space="preserve"> is nodig.</w:t>
      </w:r>
    </w:p>
    <w:p w14:paraId="646A76DB" w14:textId="484E59D2" w:rsidR="00EC0A56" w:rsidRPr="0004439F" w:rsidRDefault="00EC0A56" w:rsidP="00EC0A56">
      <w:pPr>
        <w:pStyle w:val="Opsommingaanbeveling"/>
      </w:pPr>
      <w:r>
        <w:t>Vermijd lange wachttijden tijdens de</w:t>
      </w:r>
      <w:r w:rsidRPr="00547C4F">
        <w:t xml:space="preserve"> </w:t>
      </w:r>
      <w:r>
        <w:t>aanvraag, de toekenning en eventuele evaluatie. Een snelle doorlooptijd is nodig om job</w:t>
      </w:r>
      <w:r w:rsidR="562A7040">
        <w:t xml:space="preserve"> </w:t>
      </w:r>
      <w:r>
        <w:t xml:space="preserve">zekerheid te bieden aan personen met een handicap. </w:t>
      </w:r>
    </w:p>
    <w:p w14:paraId="5E33AD08" w14:textId="77777777" w:rsidR="00287CE3" w:rsidRDefault="00563F22" w:rsidP="00563F22">
      <w:pPr>
        <w:pStyle w:val="Opsommingaanbeveling"/>
      </w:pPr>
      <w:r>
        <w:t xml:space="preserve">Zorg ervoor dat werkgevers hun engagement correct omzetten in de praktijk. Waak er mee over dat de premies goed gebruikt worden om maatwerk mogelijk te maken. </w:t>
      </w:r>
    </w:p>
    <w:p w14:paraId="470FDE5F" w14:textId="546267C4" w:rsidR="00563F22" w:rsidRDefault="00563F22" w:rsidP="00563F22">
      <w:pPr>
        <w:pStyle w:val="Opsommingaanbeveling"/>
      </w:pPr>
      <w:r>
        <w:t xml:space="preserve">Sensibiliseer werkgevers om met werknemers in gesprek te gaan over het gebruik van de loonpremie. </w:t>
      </w:r>
    </w:p>
    <w:p w14:paraId="46D2BDB3" w14:textId="77777777" w:rsidR="00563F22" w:rsidRDefault="00563F22" w:rsidP="00563F22">
      <w:pPr>
        <w:pStyle w:val="Opsommingaanbeveling"/>
      </w:pPr>
      <w:r w:rsidRPr="0004439F">
        <w:t>Bevorder het gebruik van een afsprakenkader bij de inzet van de loon</w:t>
      </w:r>
      <w:r>
        <w:t xml:space="preserve">premie. </w:t>
      </w:r>
    </w:p>
    <w:p w14:paraId="1DC4580B" w14:textId="2ABD08CC" w:rsidR="00563F22" w:rsidRDefault="00563F22" w:rsidP="00563F22">
      <w:pPr>
        <w:pStyle w:val="Opsommingaanbeveling"/>
      </w:pPr>
      <w:r>
        <w:t xml:space="preserve">Maak beter bekend dat werknemers bij VDAB terechtkunnen wanneer de loonpremie onvoldoende ingezet wordt om een inclusieve job te realiseren. </w:t>
      </w:r>
    </w:p>
    <w:p w14:paraId="5EE83BDC" w14:textId="77777777" w:rsidR="00563F22" w:rsidRPr="0004439F" w:rsidRDefault="00563F22" w:rsidP="00563F22">
      <w:pPr>
        <w:pStyle w:val="Opsommingaanbeveling"/>
      </w:pPr>
      <w:r w:rsidRPr="0004439F">
        <w:t>Doe verder onderzoek naar de drempels die personen met een handicap en werkgevers ervaren bij de aanvraag van het recht op de loon - en begeleidingspremie.</w:t>
      </w:r>
    </w:p>
    <w:p w14:paraId="5E92504D" w14:textId="3B0C5705" w:rsidR="0069319D" w:rsidRPr="00F32E52" w:rsidRDefault="00563F22" w:rsidP="00F32E52">
      <w:pPr>
        <w:pStyle w:val="Opsommingaanbeveling"/>
      </w:pPr>
      <w:r w:rsidRPr="0004439F">
        <w:t xml:space="preserve">Zorg dat VDAB en hun </w:t>
      </w:r>
      <w:r>
        <w:t>p</w:t>
      </w:r>
      <w:r w:rsidRPr="0004439F">
        <w:t>artners de begeleidingspremie zien als een mogelijkheid om inclusieve werkvloeren te realiseren in de reguliere economie.</w:t>
      </w:r>
      <w:r>
        <w:t xml:space="preserve"> Waak erover dat zij personen met een handicap hier correct over informeren. </w:t>
      </w:r>
      <w:r w:rsidR="0069319D" w:rsidRPr="00F32E52">
        <w:rPr>
          <w:highlight w:val="yellow"/>
        </w:rPr>
        <w:br w:type="page"/>
      </w:r>
    </w:p>
    <w:p w14:paraId="64E82737" w14:textId="65F1720E" w:rsidR="00B63EED" w:rsidRPr="0004439F" w:rsidRDefault="00784BA4" w:rsidP="008D45FF">
      <w:pPr>
        <w:pStyle w:val="Kop1"/>
      </w:pPr>
      <w:bookmarkStart w:id="3" w:name="_Toc13068844"/>
      <w:bookmarkStart w:id="4" w:name="_Toc170996503"/>
      <w:bookmarkEnd w:id="3"/>
      <w:r w:rsidRPr="0004439F">
        <w:lastRenderedPageBreak/>
        <w:t>Situering</w:t>
      </w:r>
      <w:bookmarkEnd w:id="4"/>
    </w:p>
    <w:p w14:paraId="28F71BB3" w14:textId="5B355D65" w:rsidR="005F1EFA" w:rsidRPr="0004439F" w:rsidRDefault="00784BA4" w:rsidP="00545F88">
      <w:pPr>
        <w:pStyle w:val="Kop2"/>
      </w:pPr>
      <w:bookmarkStart w:id="5" w:name="_Toc170996504"/>
      <w:r w:rsidRPr="0004439F">
        <w:t>Adviesvraag</w:t>
      </w:r>
      <w:bookmarkEnd w:id="5"/>
    </w:p>
    <w:p w14:paraId="380E1B7C" w14:textId="370C486C" w:rsidR="005448F5" w:rsidRDefault="00A6245F" w:rsidP="00A6245F">
      <w:pPr>
        <w:rPr>
          <w:rStyle w:val="Hyperlink"/>
        </w:rPr>
      </w:pPr>
      <w:r w:rsidRPr="0004439F">
        <w:t xml:space="preserve">De Vlaamse regering </w:t>
      </w:r>
      <w:r w:rsidR="00481642" w:rsidRPr="0004439F">
        <w:t>verandert</w:t>
      </w:r>
      <w:r w:rsidRPr="0004439F">
        <w:t xml:space="preserve"> het </w:t>
      </w:r>
      <w:r w:rsidR="00481642" w:rsidRPr="0004439F">
        <w:t>uitvoerings</w:t>
      </w:r>
      <w:r w:rsidR="007D0933" w:rsidRPr="0004439F">
        <w:t xml:space="preserve">besluit bij </w:t>
      </w:r>
      <w:r w:rsidR="004C0CC3">
        <w:t>i</w:t>
      </w:r>
      <w:r w:rsidR="007D0933" w:rsidRPr="0004439F">
        <w:t xml:space="preserve">ndividueel </w:t>
      </w:r>
      <w:r w:rsidR="004C0CC3">
        <w:t>m</w:t>
      </w:r>
      <w:r w:rsidR="007D0933" w:rsidRPr="0004439F">
        <w:t>aatwer</w:t>
      </w:r>
      <w:r w:rsidR="000F479E">
        <w:t>k</w:t>
      </w:r>
      <w:r w:rsidRPr="0004439F">
        <w:t xml:space="preserve">. </w:t>
      </w:r>
      <w:r w:rsidR="006129F3" w:rsidRPr="0004439F">
        <w:t xml:space="preserve">Via </w:t>
      </w:r>
      <w:r w:rsidR="004C0CC3">
        <w:t>i</w:t>
      </w:r>
      <w:r w:rsidR="006129F3" w:rsidRPr="0004439F">
        <w:t>ndivid</w:t>
      </w:r>
      <w:r w:rsidR="00C515CC" w:rsidRPr="0004439F">
        <w:t>ueel maatwerk</w:t>
      </w:r>
      <w:r w:rsidR="00D5443F">
        <w:t xml:space="preserve"> (IMW)</w:t>
      </w:r>
      <w:r w:rsidR="00C515CC" w:rsidRPr="0004439F">
        <w:t xml:space="preserve"> wil de overheid meer personen met </w:t>
      </w:r>
      <w:r w:rsidR="00C515CC" w:rsidRPr="00E06A72">
        <w:t>een arbeidsbeperking</w:t>
      </w:r>
      <w:r w:rsidR="00C515CC" w:rsidRPr="0004439F">
        <w:t xml:space="preserve"> een job laten </w:t>
      </w:r>
      <w:r w:rsidR="002713E8" w:rsidRPr="0004439F">
        <w:t>uitoefen</w:t>
      </w:r>
      <w:r w:rsidR="00E500D5">
        <w:t>en</w:t>
      </w:r>
      <w:r w:rsidR="002713E8" w:rsidRPr="0004439F">
        <w:t xml:space="preserve"> op de gewone arbeidsmarkt. </w:t>
      </w:r>
      <w:r w:rsidRPr="0004439F">
        <w:t xml:space="preserve">Op 7 juni 2024 gaf de Vlaamse regering een eerste goedkeuring aan </w:t>
      </w:r>
      <w:r w:rsidR="00EE0937" w:rsidRPr="0004439F">
        <w:t>dit</w:t>
      </w:r>
      <w:r w:rsidR="00650E04" w:rsidRPr="0004439F">
        <w:t xml:space="preserve"> </w:t>
      </w:r>
      <w:hyperlink r:id="rId16" w:history="1">
        <w:r w:rsidR="00650E04" w:rsidRPr="0004439F">
          <w:rPr>
            <w:rStyle w:val="Hyperlink"/>
          </w:rPr>
          <w:t>wijzigingsbesluit</w:t>
        </w:r>
        <w:r w:rsidR="00EE0937" w:rsidRPr="0004439F">
          <w:rPr>
            <w:rStyle w:val="Hyperlink"/>
          </w:rPr>
          <w:t>.</w:t>
        </w:r>
      </w:hyperlink>
      <w:r w:rsidR="00F5007F">
        <w:rPr>
          <w:rStyle w:val="Hyperlink"/>
        </w:rPr>
        <w:br/>
      </w:r>
      <w:r w:rsidR="00F5007F" w:rsidRPr="00F5007F">
        <w:t>Naar aanleiding van deze adviesvraag namen</w:t>
      </w:r>
      <w:r w:rsidR="00E500D5">
        <w:t xml:space="preserve"> we</w:t>
      </w:r>
      <w:r w:rsidR="00F5007F" w:rsidRPr="00F5007F">
        <w:t xml:space="preserve"> het volledige beleid rond </w:t>
      </w:r>
      <w:r w:rsidR="00D34B29">
        <w:t>IMW</w:t>
      </w:r>
      <w:r w:rsidR="00F5007F" w:rsidRPr="00F5007F">
        <w:t xml:space="preserve"> nog eens onder de loep.</w:t>
      </w:r>
      <w:r w:rsidR="00F5007F">
        <w:rPr>
          <w:rStyle w:val="Hyperlink"/>
        </w:rPr>
        <w:t xml:space="preserve"> </w:t>
      </w:r>
    </w:p>
    <w:p w14:paraId="0154DAA9" w14:textId="7625161E" w:rsidR="005448F5" w:rsidRPr="00115FE7" w:rsidRDefault="005448F5" w:rsidP="00115FE7">
      <w:pPr>
        <w:pStyle w:val="Standaardtekst"/>
        <w:rPr>
          <w:rStyle w:val="Hyperlink"/>
          <w:color w:val="000000" w:themeColor="text1"/>
          <w:u w:val="none"/>
        </w:rPr>
      </w:pPr>
      <w:r w:rsidRPr="00115FE7">
        <w:rPr>
          <w:rStyle w:val="Hyperlink"/>
          <w:color w:val="000000" w:themeColor="text1"/>
          <w:u w:val="none"/>
        </w:rPr>
        <w:t>W</w:t>
      </w:r>
      <w:r w:rsidR="00024E61">
        <w:rPr>
          <w:rStyle w:val="Hyperlink"/>
          <w:color w:val="000000" w:themeColor="text1"/>
          <w:u w:val="none"/>
        </w:rPr>
        <w:t>e</w:t>
      </w:r>
      <w:r w:rsidRPr="00115FE7">
        <w:rPr>
          <w:rStyle w:val="Hyperlink"/>
          <w:color w:val="000000" w:themeColor="text1"/>
          <w:u w:val="none"/>
        </w:rPr>
        <w:t xml:space="preserve"> </w:t>
      </w:r>
      <w:r w:rsidR="00F5007F" w:rsidRPr="00115FE7">
        <w:rPr>
          <w:rStyle w:val="Hyperlink"/>
          <w:color w:val="000000" w:themeColor="text1"/>
          <w:u w:val="none"/>
        </w:rPr>
        <w:t xml:space="preserve">maakten een opsplitsing </w:t>
      </w:r>
      <w:r w:rsidRPr="00115FE7">
        <w:rPr>
          <w:rStyle w:val="Hyperlink"/>
          <w:color w:val="000000" w:themeColor="text1"/>
          <w:u w:val="none"/>
        </w:rPr>
        <w:t xml:space="preserve">tussen </w:t>
      </w:r>
      <w:r w:rsidR="00FD7108" w:rsidRPr="00115FE7">
        <w:rPr>
          <w:rStyle w:val="Hyperlink"/>
          <w:color w:val="000000" w:themeColor="text1"/>
          <w:u w:val="none"/>
        </w:rPr>
        <w:t xml:space="preserve">onze aanbevelingen over de recente wijzigingen in het </w:t>
      </w:r>
      <w:r w:rsidR="00E500D5">
        <w:rPr>
          <w:rStyle w:val="Hyperlink"/>
          <w:color w:val="000000" w:themeColor="text1"/>
          <w:u w:val="none"/>
        </w:rPr>
        <w:t>b</w:t>
      </w:r>
      <w:r w:rsidR="00FD7108" w:rsidRPr="00115FE7">
        <w:rPr>
          <w:rStyle w:val="Hyperlink"/>
          <w:color w:val="000000" w:themeColor="text1"/>
          <w:u w:val="none"/>
        </w:rPr>
        <w:t>esluit (hoofdstuk 3), andere</w:t>
      </w:r>
      <w:r w:rsidR="00F5007F" w:rsidRPr="00115FE7">
        <w:rPr>
          <w:rStyle w:val="Hyperlink"/>
          <w:color w:val="000000" w:themeColor="text1"/>
          <w:u w:val="none"/>
        </w:rPr>
        <w:t xml:space="preserve"> of</w:t>
      </w:r>
      <w:r w:rsidR="00764C0A" w:rsidRPr="00115FE7">
        <w:rPr>
          <w:rStyle w:val="Hyperlink"/>
          <w:color w:val="000000" w:themeColor="text1"/>
          <w:u w:val="none"/>
        </w:rPr>
        <w:t xml:space="preserve"> blijvende knelpunten in de regelgeving van </w:t>
      </w:r>
      <w:r w:rsidR="000F672C">
        <w:rPr>
          <w:rStyle w:val="Hyperlink"/>
          <w:color w:val="000000" w:themeColor="text1"/>
          <w:u w:val="none"/>
        </w:rPr>
        <w:t>IMW</w:t>
      </w:r>
      <w:r w:rsidR="00764C0A" w:rsidRPr="00115FE7">
        <w:rPr>
          <w:rStyle w:val="Hyperlink"/>
          <w:color w:val="000000" w:themeColor="text1"/>
          <w:u w:val="none"/>
        </w:rPr>
        <w:t xml:space="preserve"> (hoofdstuk 4) </w:t>
      </w:r>
      <w:r w:rsidR="006C005D" w:rsidRPr="00115FE7">
        <w:rPr>
          <w:rStyle w:val="Hyperlink"/>
          <w:color w:val="000000" w:themeColor="text1"/>
          <w:u w:val="none"/>
        </w:rPr>
        <w:t xml:space="preserve">en </w:t>
      </w:r>
      <w:r w:rsidR="00115FE7" w:rsidRPr="00115FE7">
        <w:rPr>
          <w:rStyle w:val="Hyperlink"/>
          <w:color w:val="000000" w:themeColor="text1"/>
          <w:u w:val="none"/>
        </w:rPr>
        <w:t>drempels waar personen met een handicap op stoten bij de uitvoering van</w:t>
      </w:r>
      <w:r w:rsidR="000F672C">
        <w:rPr>
          <w:rStyle w:val="Hyperlink"/>
          <w:color w:val="000000" w:themeColor="text1"/>
          <w:u w:val="none"/>
        </w:rPr>
        <w:t xml:space="preserve"> IMW</w:t>
      </w:r>
      <w:r w:rsidR="00115FE7">
        <w:rPr>
          <w:rStyle w:val="Hyperlink"/>
          <w:color w:val="000000" w:themeColor="text1"/>
          <w:u w:val="none"/>
        </w:rPr>
        <w:t xml:space="preserve"> (hoofdstuk 5)</w:t>
      </w:r>
      <w:r w:rsidR="00115FE7" w:rsidRPr="00115FE7">
        <w:rPr>
          <w:rStyle w:val="Hyperlink"/>
          <w:color w:val="000000" w:themeColor="text1"/>
          <w:u w:val="none"/>
        </w:rPr>
        <w:t xml:space="preserve">. </w:t>
      </w:r>
    </w:p>
    <w:p w14:paraId="174883F6" w14:textId="1C338F96" w:rsidR="00E875DA" w:rsidRPr="007A17A2" w:rsidRDefault="00E875DA" w:rsidP="007A17A2">
      <w:pPr>
        <w:pStyle w:val="Kop2"/>
        <w:rPr>
          <w:rStyle w:val="Hyperlink"/>
          <w:color w:val="115F67"/>
          <w:u w:val="none"/>
        </w:rPr>
      </w:pPr>
      <w:bookmarkStart w:id="6" w:name="_Toc170996505"/>
      <w:r w:rsidRPr="007A17A2">
        <w:rPr>
          <w:rStyle w:val="Hyperlink"/>
          <w:color w:val="115F67"/>
          <w:u w:val="none"/>
        </w:rPr>
        <w:t xml:space="preserve">Wat is </w:t>
      </w:r>
      <w:r w:rsidR="002E261E">
        <w:rPr>
          <w:rStyle w:val="Hyperlink"/>
          <w:color w:val="115F67"/>
          <w:u w:val="none"/>
        </w:rPr>
        <w:t>i</w:t>
      </w:r>
      <w:r w:rsidRPr="007A17A2">
        <w:rPr>
          <w:rStyle w:val="Hyperlink"/>
          <w:color w:val="115F67"/>
          <w:u w:val="none"/>
        </w:rPr>
        <w:t xml:space="preserve">ndividueel </w:t>
      </w:r>
      <w:r w:rsidR="002E261E">
        <w:rPr>
          <w:rStyle w:val="Hyperlink"/>
          <w:color w:val="115F67"/>
          <w:u w:val="none"/>
        </w:rPr>
        <w:t>m</w:t>
      </w:r>
      <w:r w:rsidRPr="007A17A2">
        <w:rPr>
          <w:rStyle w:val="Hyperlink"/>
          <w:color w:val="115F67"/>
          <w:u w:val="none"/>
        </w:rPr>
        <w:t>aatwerk?</w:t>
      </w:r>
      <w:bookmarkEnd w:id="6"/>
    </w:p>
    <w:p w14:paraId="59AF8433" w14:textId="3A6FF441" w:rsidR="00DD227A" w:rsidRDefault="00E875DA" w:rsidP="00E875DA">
      <w:r w:rsidRPr="0004439F">
        <w:t xml:space="preserve">Op 1 juli 2023 trad het decreet </w:t>
      </w:r>
      <w:r w:rsidR="000073D6">
        <w:t>IMW</w:t>
      </w:r>
      <w:r w:rsidRPr="0004439F">
        <w:t xml:space="preserve"> in werking. </w:t>
      </w:r>
      <w:r w:rsidR="00B01D97">
        <w:t xml:space="preserve">Via dit decreet kunnen </w:t>
      </w:r>
      <w:r w:rsidR="00DF2F67">
        <w:t xml:space="preserve">meer personen met een handicap </w:t>
      </w:r>
      <w:r w:rsidR="00636D92">
        <w:t xml:space="preserve">aan het werk </w:t>
      </w:r>
      <w:r w:rsidR="00995521">
        <w:t xml:space="preserve">op de gewone arbeidsmarkt. </w:t>
      </w:r>
      <w:r w:rsidR="00DD613C">
        <w:t xml:space="preserve">Het VN-Verdrag </w:t>
      </w:r>
      <w:r w:rsidR="00F74EA4">
        <w:t xml:space="preserve">Handicap </w:t>
      </w:r>
      <w:r w:rsidR="00DD613C">
        <w:t xml:space="preserve">verplicht de </w:t>
      </w:r>
      <w:r w:rsidR="0065581F">
        <w:t xml:space="preserve">overheid om </w:t>
      </w:r>
      <w:r w:rsidR="00E102FD">
        <w:t xml:space="preserve">de doorstroom van collectief maatwerk naar de reguliere arbeidsmarkt te </w:t>
      </w:r>
      <w:r w:rsidR="00CE40C5">
        <w:t xml:space="preserve">bevorderen. </w:t>
      </w:r>
    </w:p>
    <w:p w14:paraId="5AD70C68" w14:textId="350F5BF4" w:rsidR="008B6D0E" w:rsidRDefault="0004501D" w:rsidP="00E875DA">
      <w:r>
        <w:t>In overeenkomst met het VN</w:t>
      </w:r>
      <w:r w:rsidR="00922C8C">
        <w:t>-Verdrag Handicap biedt d</w:t>
      </w:r>
      <w:r w:rsidR="00995521">
        <w:t xml:space="preserve">e overheid </w:t>
      </w:r>
      <w:r w:rsidR="00EA095D">
        <w:t xml:space="preserve">verschillende </w:t>
      </w:r>
      <w:r w:rsidR="00995521">
        <w:t xml:space="preserve">financiële </w:t>
      </w:r>
      <w:r w:rsidR="004F4D28">
        <w:t>stimulans</w:t>
      </w:r>
      <w:r w:rsidR="00EA095D">
        <w:t>en</w:t>
      </w:r>
      <w:r w:rsidR="004F4D28">
        <w:t xml:space="preserve"> </w:t>
      </w:r>
      <w:r w:rsidR="00FF41C9">
        <w:t xml:space="preserve">om personen met een </w:t>
      </w:r>
      <w:r w:rsidR="00804B6F">
        <w:t xml:space="preserve">handicap </w:t>
      </w:r>
      <w:r w:rsidR="00110544">
        <w:t xml:space="preserve">meer kans op werk te </w:t>
      </w:r>
      <w:r w:rsidR="007267A1">
        <w:t xml:space="preserve">geven </w:t>
      </w:r>
      <w:r w:rsidR="00232DDC">
        <w:t>op de reguliere arbeidsmarkt</w:t>
      </w:r>
      <w:r w:rsidR="00FF41C9">
        <w:t>. Dit gebeurt via</w:t>
      </w:r>
      <w:r w:rsidR="00612C53">
        <w:t xml:space="preserve"> verschillende maatregelen</w:t>
      </w:r>
      <w:r w:rsidR="00FF41C9">
        <w:t xml:space="preserve">: </w:t>
      </w:r>
    </w:p>
    <w:p w14:paraId="5DC64192" w14:textId="40DF0548" w:rsidR="00FF41C9" w:rsidRPr="00F32E52" w:rsidRDefault="00FF41C9" w:rsidP="002A7EF7">
      <w:pPr>
        <w:pStyle w:val="Opsommingniv1"/>
        <w:spacing w:line="276" w:lineRule="auto"/>
      </w:pPr>
      <w:r w:rsidRPr="00F32E52">
        <w:t xml:space="preserve">Een </w:t>
      </w:r>
      <w:r w:rsidRPr="002C42BA">
        <w:rPr>
          <w:b/>
          <w:bCs w:val="0"/>
        </w:rPr>
        <w:t>loonpremie</w:t>
      </w:r>
      <w:r w:rsidRPr="00F32E52">
        <w:t xml:space="preserve"> voor werkgevers</w:t>
      </w:r>
      <w:r w:rsidR="00644EAA" w:rsidRPr="00F32E52">
        <w:t xml:space="preserve"> voor een periode </w:t>
      </w:r>
      <w:r w:rsidR="008A425B" w:rsidRPr="00F32E52">
        <w:t xml:space="preserve">van 2 of 5 jaar. </w:t>
      </w:r>
      <w:r w:rsidR="00EB01CA" w:rsidRPr="00F32E52">
        <w:t>Deze pre</w:t>
      </w:r>
      <w:r w:rsidR="00B95040" w:rsidRPr="00F32E52">
        <w:t xml:space="preserve">mie dient om </w:t>
      </w:r>
      <w:r w:rsidR="00B446DB" w:rsidRPr="00F32E52">
        <w:t xml:space="preserve">extra kosten op te vangen </w:t>
      </w:r>
      <w:r w:rsidR="00510F9B" w:rsidRPr="00F32E52">
        <w:t xml:space="preserve">die een arbeidsbeperking met zich mee kan brengen. </w:t>
      </w:r>
    </w:p>
    <w:p w14:paraId="25BDAB93" w14:textId="0670CE85" w:rsidR="008A425B" w:rsidRDefault="001026A7" w:rsidP="002A7EF7">
      <w:pPr>
        <w:pStyle w:val="Opsommingniv1"/>
        <w:spacing w:line="276" w:lineRule="auto"/>
      </w:pPr>
      <w:r>
        <w:t xml:space="preserve">Een </w:t>
      </w:r>
      <w:r w:rsidR="000877C7" w:rsidRPr="002C42BA">
        <w:rPr>
          <w:b/>
          <w:bCs w:val="0"/>
        </w:rPr>
        <w:t>begeleidingspremie</w:t>
      </w:r>
      <w:r w:rsidR="000877C7">
        <w:t xml:space="preserve"> voor werkgevers</w:t>
      </w:r>
      <w:r w:rsidR="00993AEE">
        <w:t xml:space="preserve">. Hiermee kan extra begeleiding op de werkvloer </w:t>
      </w:r>
      <w:r w:rsidR="00612C53">
        <w:t xml:space="preserve">voorzien worden. </w:t>
      </w:r>
    </w:p>
    <w:p w14:paraId="17CAD92A" w14:textId="7FAD3F4E" w:rsidR="00612C53" w:rsidRDefault="00612C53" w:rsidP="00FC1511">
      <w:pPr>
        <w:pStyle w:val="Opsommingniv1"/>
      </w:pPr>
      <w:r>
        <w:t xml:space="preserve">Een </w:t>
      </w:r>
      <w:r w:rsidRPr="002C42BA">
        <w:rPr>
          <w:b/>
          <w:bCs w:val="0"/>
        </w:rPr>
        <w:t>ondersteuningspremie</w:t>
      </w:r>
      <w:r>
        <w:t xml:space="preserve"> voor zelfstandigen. </w:t>
      </w:r>
    </w:p>
    <w:p w14:paraId="06B577B6" w14:textId="38137828" w:rsidR="00804B6F" w:rsidRDefault="00804B6F" w:rsidP="004F50FC">
      <w:r>
        <w:lastRenderedPageBreak/>
        <w:t xml:space="preserve">Personen met een </w:t>
      </w:r>
      <w:r w:rsidR="00B50540">
        <w:t>(</w:t>
      </w:r>
      <w:r w:rsidR="00B50540" w:rsidRPr="00E06A72">
        <w:t xml:space="preserve">mogelijke) </w:t>
      </w:r>
      <w:r w:rsidRPr="00E06A72">
        <w:t>arbeidsbeperking kunnen</w:t>
      </w:r>
      <w:r>
        <w:t xml:space="preserve"> het recht op </w:t>
      </w:r>
      <w:r w:rsidR="0060636E">
        <w:t>IMW</w:t>
      </w:r>
      <w:r w:rsidR="00525728">
        <w:t xml:space="preserve"> aanvragen bij de VDAB. </w:t>
      </w:r>
      <w:r w:rsidR="00525728" w:rsidRPr="0042734C">
        <w:t xml:space="preserve">Wie komt hiervoor in aanmerking? Het </w:t>
      </w:r>
      <w:r w:rsidR="004F50FC" w:rsidRPr="0042734C">
        <w:t xml:space="preserve">decreet </w:t>
      </w:r>
      <w:r w:rsidR="00F201F9">
        <w:t>individueel maatwerk</w:t>
      </w:r>
      <w:r w:rsidR="00423AC7">
        <w:t xml:space="preserve"> omschrijft een persoon met </w:t>
      </w:r>
      <w:r w:rsidR="00423AC7" w:rsidRPr="00E06A72">
        <w:t>een arbeidsbeperking</w:t>
      </w:r>
      <w:r w:rsidR="00423AC7">
        <w:t xml:space="preserve"> als iemand </w:t>
      </w:r>
      <w:r w:rsidR="00C00EDE">
        <w:t>die een</w:t>
      </w:r>
      <w:r w:rsidR="00724419">
        <w:t xml:space="preserve"> </w:t>
      </w:r>
      <w:r w:rsidR="00480DBA">
        <w:t>langdurig en belangrijk p</w:t>
      </w:r>
      <w:r w:rsidR="002E02B9">
        <w:t xml:space="preserve">robleem </w:t>
      </w:r>
      <w:r w:rsidR="0034501D">
        <w:t>heeft</w:t>
      </w:r>
      <w:r w:rsidR="003573C7">
        <w:t xml:space="preserve"> en daardoor moeilijk</w:t>
      </w:r>
      <w:r w:rsidR="004F50FC">
        <w:t>er k</w:t>
      </w:r>
      <w:r w:rsidR="0034501D">
        <w:t>an</w:t>
      </w:r>
      <w:r w:rsidR="004F50FC">
        <w:t xml:space="preserve"> deelnemen aan het arbeidsleven. </w:t>
      </w:r>
      <w:r w:rsidR="00EF6E89">
        <w:t xml:space="preserve">Het </w:t>
      </w:r>
      <w:r w:rsidR="00F201F9">
        <w:t>gaat</w:t>
      </w:r>
      <w:r w:rsidR="00EF6E89">
        <w:t xml:space="preserve"> dus</w:t>
      </w:r>
      <w:r w:rsidR="00F201F9">
        <w:t xml:space="preserve"> om</w:t>
      </w:r>
      <w:r w:rsidR="00EF6E89">
        <w:t xml:space="preserve"> personen met: </w:t>
      </w:r>
    </w:p>
    <w:p w14:paraId="31B7FF22" w14:textId="13F72950" w:rsidR="00EF6E89" w:rsidRDefault="006D4BBD" w:rsidP="00190BCE">
      <w:pPr>
        <w:pStyle w:val="Opsommingniv1"/>
        <w:spacing w:line="276" w:lineRule="auto"/>
      </w:pPr>
      <w:r>
        <w:t>e</w:t>
      </w:r>
      <w:r w:rsidR="00EF6E89">
        <w:t xml:space="preserve">en functiebeperking van mentale, psychische, lichamelijke of psychosociale aard, </w:t>
      </w:r>
    </w:p>
    <w:p w14:paraId="5C2EF726" w14:textId="0BF8A175" w:rsidR="00EF6E89" w:rsidRDefault="006D4BBD" w:rsidP="00190BCE">
      <w:pPr>
        <w:pStyle w:val="Opsommingniv1"/>
        <w:spacing w:line="276" w:lineRule="auto"/>
      </w:pPr>
      <w:r>
        <w:t>p</w:t>
      </w:r>
      <w:r w:rsidR="004704D6">
        <w:t xml:space="preserve">ersoonlijke of externe problemen </w:t>
      </w:r>
      <w:r w:rsidR="00C84780">
        <w:t xml:space="preserve">en daardoor beperkt zijn bij de uitvoering van activiteiten. </w:t>
      </w:r>
    </w:p>
    <w:p w14:paraId="678BC1AE" w14:textId="21AFDFBB" w:rsidR="00A1534C" w:rsidRDefault="005D61B7" w:rsidP="00A1534C">
      <w:r>
        <w:t xml:space="preserve">De VDAB bepaalt de duur van de </w:t>
      </w:r>
      <w:r w:rsidR="00B054E8">
        <w:t>ondersteunin</w:t>
      </w:r>
      <w:r w:rsidR="005B76B7">
        <w:t>g</w:t>
      </w:r>
      <w:r w:rsidR="00B010F4">
        <w:t xml:space="preserve">: </w:t>
      </w:r>
    </w:p>
    <w:p w14:paraId="1E65139D" w14:textId="4F2E255E" w:rsidR="00B010F4" w:rsidRPr="00E522F5" w:rsidRDefault="00B010F4" w:rsidP="00190BCE">
      <w:pPr>
        <w:pStyle w:val="Opsommingniv1"/>
        <w:spacing w:line="276" w:lineRule="auto"/>
      </w:pPr>
      <w:r>
        <w:t>Bij een situatie of aandoening die nog kan veranderen</w:t>
      </w:r>
      <w:r w:rsidR="00907E2A">
        <w:t xml:space="preserve">, wordt de duur van </w:t>
      </w:r>
      <w:r w:rsidR="006649AF">
        <w:t>IMW</w:t>
      </w:r>
      <w:r w:rsidR="002761A8">
        <w:t xml:space="preserve"> vastgelegd op </w:t>
      </w:r>
      <w:r w:rsidR="002761A8" w:rsidRPr="00260538">
        <w:t xml:space="preserve">2 jaar. </w:t>
      </w:r>
      <w:r w:rsidR="00F52A5B">
        <w:t>B</w:t>
      </w:r>
      <w:r w:rsidR="00850482">
        <w:t xml:space="preserve">ijvoorbeeld </w:t>
      </w:r>
      <w:r w:rsidR="00F52A5B">
        <w:t>als een</w:t>
      </w:r>
      <w:r w:rsidR="00850482">
        <w:t xml:space="preserve"> perso</w:t>
      </w:r>
      <w:r w:rsidR="00F52A5B">
        <w:t xml:space="preserve">on </w:t>
      </w:r>
      <w:r w:rsidR="00850482">
        <w:t>revalide</w:t>
      </w:r>
      <w:r w:rsidR="00F52A5B">
        <w:t>ert</w:t>
      </w:r>
      <w:r w:rsidR="00850482">
        <w:t xml:space="preserve">. </w:t>
      </w:r>
    </w:p>
    <w:p w14:paraId="377548FC" w14:textId="77777777" w:rsidR="00DF6139" w:rsidRPr="00DF6139" w:rsidRDefault="002761A8" w:rsidP="00190BCE">
      <w:pPr>
        <w:pStyle w:val="Opsommingniv1"/>
        <w:spacing w:line="276" w:lineRule="auto"/>
      </w:pPr>
      <w:r>
        <w:t xml:space="preserve">Bij een langdurige en blijvende beperking wordt </w:t>
      </w:r>
      <w:r w:rsidR="00352DCE">
        <w:t xml:space="preserve">de duur vastgelegd op </w:t>
      </w:r>
      <w:r w:rsidR="00352DCE" w:rsidRPr="00260538">
        <w:t xml:space="preserve">5 jaar. </w:t>
      </w:r>
    </w:p>
    <w:p w14:paraId="7CD96B5B" w14:textId="198B36F3" w:rsidR="005A1610" w:rsidRDefault="009042E9" w:rsidP="00D5443F">
      <w:r>
        <w:t xml:space="preserve">Ook </w:t>
      </w:r>
      <w:r w:rsidR="002A06FE" w:rsidRPr="001F5979">
        <w:t xml:space="preserve">bepaalt </w:t>
      </w:r>
      <w:r w:rsidR="00673CB3" w:rsidRPr="001F5979">
        <w:t xml:space="preserve">de VDAB of een werknemer aan een standaardpakket start of een </w:t>
      </w:r>
      <w:r w:rsidR="006652E5">
        <w:t xml:space="preserve">verhoogde </w:t>
      </w:r>
      <w:r w:rsidR="001F5979">
        <w:t>loonpremie toegekend krijgt. Voor personen met IMW</w:t>
      </w:r>
      <w:r w:rsidR="00BB7424">
        <w:t xml:space="preserve"> voor</w:t>
      </w:r>
      <w:r w:rsidR="001F5979">
        <w:t xml:space="preserve"> 5 jaar ligt een standaa</w:t>
      </w:r>
      <w:r w:rsidR="00390E57">
        <w:t xml:space="preserve">rd loonpremie vast op </w:t>
      </w:r>
      <w:r w:rsidR="00AE7C28">
        <w:t xml:space="preserve">40% van het brutoloon. Een verhoogde loonpremie vertrekt van 55% van het brutoloon. </w:t>
      </w:r>
      <w:r w:rsidR="00F7483F">
        <w:t>Werkgevers van p</w:t>
      </w:r>
      <w:r w:rsidR="007C1F69">
        <w:t xml:space="preserve">ersonen met </w:t>
      </w:r>
      <w:r w:rsidR="00972DAC">
        <w:t xml:space="preserve">een </w:t>
      </w:r>
      <w:r w:rsidR="00C027D0">
        <w:t>indicatie v</w:t>
      </w:r>
      <w:r w:rsidR="0085682C">
        <w:t>an</w:t>
      </w:r>
      <w:r w:rsidR="00972DAC">
        <w:t xml:space="preserve"> </w:t>
      </w:r>
      <w:r w:rsidR="007C1F69">
        <w:t xml:space="preserve">2 jaar </w:t>
      </w:r>
      <w:r w:rsidR="006335B1">
        <w:t xml:space="preserve">kunnen </w:t>
      </w:r>
      <w:r w:rsidR="00C027D0">
        <w:t>maximaal</w:t>
      </w:r>
      <w:r w:rsidR="006335B1">
        <w:t xml:space="preserve"> 20</w:t>
      </w:r>
      <w:r w:rsidR="00A94093">
        <w:t>%</w:t>
      </w:r>
      <w:r w:rsidR="006335B1">
        <w:t xml:space="preserve"> </w:t>
      </w:r>
      <w:r w:rsidR="00C36DF8">
        <w:t xml:space="preserve">loonpremie </w:t>
      </w:r>
      <w:r w:rsidR="00F7483F">
        <w:t xml:space="preserve">krijgen. </w:t>
      </w:r>
    </w:p>
    <w:p w14:paraId="6769BA7D" w14:textId="3BF80AD1" w:rsidR="00784BA4" w:rsidRPr="0004439F" w:rsidRDefault="00784BA4" w:rsidP="00545F88">
      <w:pPr>
        <w:pStyle w:val="Kop2"/>
      </w:pPr>
      <w:bookmarkStart w:id="7" w:name="_Toc170996506"/>
      <w:r w:rsidRPr="0004439F">
        <w:t xml:space="preserve">Wat </w:t>
      </w:r>
      <w:r w:rsidR="00EE0937" w:rsidRPr="0004439F">
        <w:t>verandert in</w:t>
      </w:r>
      <w:r w:rsidRPr="0004439F">
        <w:t xml:space="preserve"> het </w:t>
      </w:r>
      <w:r w:rsidR="00770260">
        <w:t>b</w:t>
      </w:r>
      <w:r w:rsidRPr="0004439F">
        <w:t>esluit?</w:t>
      </w:r>
      <w:bookmarkEnd w:id="7"/>
      <w:r w:rsidRPr="0004439F">
        <w:t xml:space="preserve"> </w:t>
      </w:r>
    </w:p>
    <w:p w14:paraId="474FA6E2" w14:textId="49CF4B01" w:rsidR="00E82C32" w:rsidRDefault="00EA7E57" w:rsidP="0084058E">
      <w:r>
        <w:t xml:space="preserve">De loonpremie voor </w:t>
      </w:r>
      <w:r w:rsidR="003E0513">
        <w:t xml:space="preserve">personen met </w:t>
      </w:r>
      <w:r w:rsidR="00745269">
        <w:t xml:space="preserve">een behoefte aan IMW voor 2 jaar </w:t>
      </w:r>
      <w:r w:rsidR="003E0513">
        <w:t>was begrensd tot 20% van het brutoloon</w:t>
      </w:r>
      <w:r w:rsidR="00D5443F">
        <w:t xml:space="preserve">. </w:t>
      </w:r>
      <w:r w:rsidR="00745269">
        <w:t xml:space="preserve">Voor </w:t>
      </w:r>
      <w:r w:rsidR="00631ADF">
        <w:t xml:space="preserve">uiterst kwetsbare </w:t>
      </w:r>
      <w:r w:rsidR="00745269" w:rsidRPr="00037C96">
        <w:t xml:space="preserve">personen met ondersteuningsnood </w:t>
      </w:r>
      <w:r w:rsidR="00850482" w:rsidRPr="00037C96">
        <w:t>was dit</w:t>
      </w:r>
      <w:r w:rsidR="00850482">
        <w:t xml:space="preserve"> </w:t>
      </w:r>
      <w:r w:rsidR="00850482" w:rsidRPr="008138AD">
        <w:t>onvoldoende</w:t>
      </w:r>
      <w:r w:rsidR="00927337" w:rsidRPr="008138AD">
        <w:t xml:space="preserve"> om een job op de gewone arbeidsmarkt te kunnen uitoefenen</w:t>
      </w:r>
      <w:r w:rsidR="0001066D" w:rsidRPr="008138AD">
        <w:t xml:space="preserve">. Zij konden </w:t>
      </w:r>
      <w:r w:rsidR="00F135EB" w:rsidRPr="008138AD">
        <w:t xml:space="preserve">vaak </w:t>
      </w:r>
      <w:r w:rsidR="0001066D" w:rsidRPr="008138AD">
        <w:t xml:space="preserve">alleen </w:t>
      </w:r>
      <w:r w:rsidR="002130F2" w:rsidRPr="008138AD">
        <w:t>binnen collectief maatwerk een job vinden.</w:t>
      </w:r>
      <w:r w:rsidR="00927337">
        <w:t xml:space="preserve"> </w:t>
      </w:r>
      <w:r w:rsidR="00AF43BC">
        <w:t>Deze wijziging in het besluit kwam er</w:t>
      </w:r>
      <w:r w:rsidR="00E73D5B">
        <w:t xml:space="preserve"> o</w:t>
      </w:r>
      <w:r w:rsidR="00FA1391">
        <w:t xml:space="preserve">m uiterst kwetsbare personen </w:t>
      </w:r>
      <w:r w:rsidR="000A4465">
        <w:t>meer arbeidskansen te geven</w:t>
      </w:r>
      <w:r w:rsidR="0047294F">
        <w:t>.</w:t>
      </w:r>
      <w:r w:rsidR="00E73D5B">
        <w:t xml:space="preserve"> </w:t>
      </w:r>
    </w:p>
    <w:p w14:paraId="02A2374A" w14:textId="7604A208" w:rsidR="00E65CA3" w:rsidRDefault="00E65CA3" w:rsidP="00E65CA3">
      <w:r w:rsidRPr="009519A6">
        <w:t xml:space="preserve">Personen met het advies </w:t>
      </w:r>
      <w:r>
        <w:t>“</w:t>
      </w:r>
      <w:r w:rsidRPr="009519A6">
        <w:t>uiterst kwetsbaar</w:t>
      </w:r>
      <w:r>
        <w:t>”</w:t>
      </w:r>
      <w:r w:rsidRPr="009519A6">
        <w:t xml:space="preserve"> worden gedefinieerd in het </w:t>
      </w:r>
      <w:hyperlink r:id="rId17" w:history="1">
        <w:r w:rsidRPr="00555305">
          <w:rPr>
            <w:rStyle w:val="Hyperlink"/>
          </w:rPr>
          <w:t xml:space="preserve">decreet </w:t>
        </w:r>
        <w:r w:rsidR="005D57CD" w:rsidRPr="00555305">
          <w:rPr>
            <w:rStyle w:val="Hyperlink"/>
          </w:rPr>
          <w:t>c</w:t>
        </w:r>
        <w:r w:rsidRPr="00555305">
          <w:rPr>
            <w:rStyle w:val="Hyperlink"/>
          </w:rPr>
          <w:t xml:space="preserve">ollectief </w:t>
        </w:r>
        <w:r w:rsidR="005D57CD" w:rsidRPr="00555305">
          <w:rPr>
            <w:rStyle w:val="Hyperlink"/>
          </w:rPr>
          <w:t>m</w:t>
        </w:r>
        <w:r w:rsidRPr="00555305">
          <w:rPr>
            <w:rStyle w:val="Hyperlink"/>
          </w:rPr>
          <w:t>aatwerk</w:t>
        </w:r>
      </w:hyperlink>
      <w:r w:rsidRPr="009519A6">
        <w:t xml:space="preserve">. Dit zijn werkzoekenden die minstens 2 jaar geen betaald werk hebben gedaan om persoonlijke </w:t>
      </w:r>
      <w:r w:rsidRPr="009519A6">
        <w:lastRenderedPageBreak/>
        <w:t xml:space="preserve">redenen die deelname aan het arbeidsleven verhinderden. </w:t>
      </w:r>
      <w:r w:rsidR="007F13CD" w:rsidRPr="007F13CD">
        <w:t>Het gaat bijvoorbeeld om mensen met een recent detentieverleden of mensen die niet goed Nederlands spreken</w:t>
      </w:r>
      <w:r w:rsidR="005D34C4">
        <w:t xml:space="preserve"> en daardoor moeilijk aan een job raken. </w:t>
      </w:r>
    </w:p>
    <w:p w14:paraId="637F7E85" w14:textId="7696C3E5" w:rsidR="00E522F5" w:rsidRDefault="00275001" w:rsidP="008E56CE">
      <w:r>
        <w:t xml:space="preserve">In het wijzigingsbesluit wordt er nieuwe regelgeving ingevoerd voor </w:t>
      </w:r>
      <w:r w:rsidR="000C476E">
        <w:t>personen die binnen collectief maatwerk over een advies “uiterst kwetsbare werknemer” beschikken.</w:t>
      </w:r>
      <w:r w:rsidR="001751C6">
        <w:t xml:space="preserve"> </w:t>
      </w:r>
      <w:r w:rsidR="00D7617D">
        <w:t xml:space="preserve">In de toekomst </w:t>
      </w:r>
      <w:r w:rsidR="00666EE7">
        <w:t xml:space="preserve">maken uiterst kwetsbare werknemers met recht op </w:t>
      </w:r>
      <w:r w:rsidR="001534F0">
        <w:t>IMW</w:t>
      </w:r>
      <w:r w:rsidR="00666EE7">
        <w:t xml:space="preserve"> voor een periode van 2 jaar ook aanspraak op </w:t>
      </w:r>
      <w:r w:rsidR="00B86571">
        <w:t xml:space="preserve">een </w:t>
      </w:r>
      <w:r w:rsidR="006C1222">
        <w:t xml:space="preserve">verhoogde </w:t>
      </w:r>
      <w:r w:rsidR="00B86571">
        <w:t xml:space="preserve">loonpremie van 40% van het brutoloon. </w:t>
      </w:r>
      <w:r w:rsidR="00801C5C">
        <w:t xml:space="preserve">Daarnaast behouden ze ook de mogelijkheid tot ondersteuning via de begeleidingspremie. </w:t>
      </w:r>
      <w:r w:rsidR="00327C7D">
        <w:t>Ook v</w:t>
      </w:r>
      <w:r w:rsidR="00F13BDA">
        <w:t xml:space="preserve">oor </w:t>
      </w:r>
      <w:r w:rsidR="00327C7D">
        <w:t xml:space="preserve">uiterst kwetsbare </w:t>
      </w:r>
      <w:r w:rsidR="00F13BDA">
        <w:t>zelfstandigen</w:t>
      </w:r>
      <w:r w:rsidR="002943C3">
        <w:t xml:space="preserve"> met een behoefte aan </w:t>
      </w:r>
      <w:r w:rsidR="006649AF">
        <w:t xml:space="preserve">IMW </w:t>
      </w:r>
      <w:r w:rsidR="00447FB2">
        <w:t>van</w:t>
      </w:r>
      <w:r w:rsidR="00201E1E">
        <w:t xml:space="preserve"> </w:t>
      </w:r>
      <w:r w:rsidR="002943C3">
        <w:t xml:space="preserve">2 jaar </w:t>
      </w:r>
      <w:r w:rsidR="00C53FCD">
        <w:t>kan de ondersteuningspremie verhoogd worde</w:t>
      </w:r>
      <w:r w:rsidR="00426F1B">
        <w:t>n</w:t>
      </w:r>
      <w:r w:rsidR="00B15972">
        <w:t xml:space="preserve"> tot</w:t>
      </w:r>
      <w:r w:rsidR="00447FB2">
        <w:t xml:space="preserve"> </w:t>
      </w:r>
      <w:r w:rsidR="00447FB2" w:rsidRPr="00447FB2">
        <w:t>40%</w:t>
      </w:r>
      <w:r w:rsidR="00426F1B">
        <w:t>.</w:t>
      </w:r>
    </w:p>
    <w:p w14:paraId="69E5C749" w14:textId="322EF787" w:rsidR="00434838" w:rsidRDefault="00A93C23" w:rsidP="00062B89">
      <w:r>
        <w:t xml:space="preserve">Verder wordt er in het wijzigingsbesluit nog gesleuteld aan </w:t>
      </w:r>
      <w:r w:rsidR="009F2EDD">
        <w:t xml:space="preserve">enkele overgangsbepalingen </w:t>
      </w:r>
      <w:r w:rsidR="005856A8">
        <w:t xml:space="preserve">voor de lokale diensteneconomie. </w:t>
      </w:r>
    </w:p>
    <w:p w14:paraId="3DBE0F9A" w14:textId="41F633E0" w:rsidR="00DA20CE" w:rsidRPr="0004439F" w:rsidRDefault="009C6DC7" w:rsidP="00DA20CE">
      <w:pPr>
        <w:pStyle w:val="Kop1"/>
      </w:pPr>
      <w:bookmarkStart w:id="8" w:name="_Toc170996507"/>
      <w:r>
        <w:t>V</w:t>
      </w:r>
      <w:r w:rsidR="00DA20CE" w:rsidRPr="00E522F5">
        <w:t>erhoging van</w:t>
      </w:r>
      <w:r w:rsidR="00DA20CE" w:rsidRPr="0004439F">
        <w:t xml:space="preserve"> het startpakket</w:t>
      </w:r>
      <w:bookmarkEnd w:id="8"/>
    </w:p>
    <w:p w14:paraId="39D876C7" w14:textId="33BEB08B" w:rsidR="00A921A8" w:rsidRDefault="00A610B2" w:rsidP="004B501A">
      <w:r w:rsidRPr="0004439F">
        <w:t>NOOZO</w:t>
      </w:r>
      <w:r w:rsidR="003B12AA">
        <w:t xml:space="preserve"> en Handicap en Arbeid zijn</w:t>
      </w:r>
      <w:r w:rsidRPr="0004439F">
        <w:t xml:space="preserve"> </w:t>
      </w:r>
      <w:r w:rsidR="00810388" w:rsidRPr="0004439F">
        <w:t xml:space="preserve">positief over </w:t>
      </w:r>
      <w:r w:rsidR="00E522F5">
        <w:t xml:space="preserve">de wijzigingen in het </w:t>
      </w:r>
      <w:r w:rsidR="001035BD">
        <w:t>b</w:t>
      </w:r>
      <w:r w:rsidR="00E522F5">
        <w:t xml:space="preserve">esluit </w:t>
      </w:r>
      <w:r w:rsidR="00975BE9" w:rsidRPr="0004439F">
        <w:t xml:space="preserve">en </w:t>
      </w:r>
      <w:r w:rsidR="00810388" w:rsidRPr="0004439F">
        <w:t xml:space="preserve">de uitbreiding van de startpakketten </w:t>
      </w:r>
      <w:r w:rsidR="00406B27">
        <w:t>individueel maatwerk</w:t>
      </w:r>
      <w:r w:rsidR="00975BE9" w:rsidRPr="0004439F">
        <w:t>.</w:t>
      </w:r>
      <w:r w:rsidR="009A203F" w:rsidRPr="0004439F">
        <w:t xml:space="preserve"> </w:t>
      </w:r>
      <w:r w:rsidR="00E85685" w:rsidRPr="0004439F">
        <w:t>W</w:t>
      </w:r>
      <w:r w:rsidR="009A203F" w:rsidRPr="0004439F">
        <w:t>e hopen dat de</w:t>
      </w:r>
      <w:r w:rsidR="00D75291">
        <w:t>ze</w:t>
      </w:r>
      <w:r w:rsidR="009A203F" w:rsidRPr="0004439F">
        <w:t xml:space="preserve"> uitbreiding </w:t>
      </w:r>
      <w:r w:rsidR="00E85685" w:rsidRPr="0004439F">
        <w:t xml:space="preserve">voor </w:t>
      </w:r>
      <w:r w:rsidR="00434838">
        <w:t xml:space="preserve">uiterst kwetsbare personen </w:t>
      </w:r>
      <w:r w:rsidR="008D5C90" w:rsidRPr="0004439F">
        <w:t xml:space="preserve">zorgt voor </w:t>
      </w:r>
      <w:r w:rsidR="006F143E" w:rsidRPr="0004439F">
        <w:t>meer</w:t>
      </w:r>
      <w:r w:rsidR="00F20FCD" w:rsidRPr="0004439F">
        <w:t xml:space="preserve"> duurzame tewerkstelling</w:t>
      </w:r>
      <w:r w:rsidR="005A7089">
        <w:t xml:space="preserve"> van</w:t>
      </w:r>
      <w:r w:rsidR="00F20FCD" w:rsidRPr="0004439F">
        <w:t xml:space="preserve"> personen met een </w:t>
      </w:r>
      <w:r w:rsidR="00903C29" w:rsidRPr="00DD3BE6">
        <w:t>arbeids</w:t>
      </w:r>
      <w:r w:rsidR="00DD3BE6" w:rsidRPr="00DD3BE6">
        <w:t>beperking</w:t>
      </w:r>
      <w:r w:rsidR="00903C29" w:rsidRPr="00DD3BE6">
        <w:t xml:space="preserve">. </w:t>
      </w:r>
      <w:r w:rsidR="002554F8" w:rsidRPr="00DD3BE6">
        <w:t>De</w:t>
      </w:r>
      <w:r w:rsidR="002554F8">
        <w:t xml:space="preserve"> verbreding van d</w:t>
      </w:r>
      <w:r w:rsidR="006E3158">
        <w:t xml:space="preserve">e </w:t>
      </w:r>
      <w:r w:rsidR="003B1239">
        <w:t>startpakketten</w:t>
      </w:r>
      <w:r w:rsidR="00DD477C">
        <w:t xml:space="preserve"> </w:t>
      </w:r>
      <w:r w:rsidR="0042024A">
        <w:t xml:space="preserve">geven </w:t>
      </w:r>
      <w:r w:rsidR="00DD477C">
        <w:t xml:space="preserve">een </w:t>
      </w:r>
      <w:r w:rsidR="00D67F03">
        <w:t xml:space="preserve">impuls aan </w:t>
      </w:r>
      <w:r w:rsidR="00B36201">
        <w:t>de</w:t>
      </w:r>
      <w:r w:rsidR="005904CD" w:rsidRPr="0004439F">
        <w:t xml:space="preserve"> doorstroom</w:t>
      </w:r>
      <w:r w:rsidR="00FB43F6">
        <w:t xml:space="preserve"> van</w:t>
      </w:r>
      <w:r w:rsidR="005904CD" w:rsidRPr="0004439F">
        <w:t xml:space="preserve"> collectief maatwerk naar </w:t>
      </w:r>
      <w:r w:rsidR="00DD477C">
        <w:t xml:space="preserve">de </w:t>
      </w:r>
      <w:r w:rsidR="005904CD" w:rsidRPr="0004439F">
        <w:t xml:space="preserve">reguliere </w:t>
      </w:r>
      <w:r w:rsidR="00550259" w:rsidRPr="0004439F">
        <w:t>werkvloer</w:t>
      </w:r>
      <w:r w:rsidR="00D67F03">
        <w:t>.</w:t>
      </w:r>
      <w:r w:rsidR="008E2953" w:rsidRPr="0004439F">
        <w:t xml:space="preserve"> </w:t>
      </w:r>
      <w:r w:rsidR="008E351F">
        <w:t>De</w:t>
      </w:r>
      <w:r w:rsidR="00CC6409">
        <w:t xml:space="preserve">ze wijziging </w:t>
      </w:r>
      <w:r w:rsidR="0042024A">
        <w:t>zal</w:t>
      </w:r>
      <w:r w:rsidR="00CC6409">
        <w:t xml:space="preserve"> </w:t>
      </w:r>
      <w:r w:rsidR="008E351F" w:rsidRPr="008E351F">
        <w:t>voor</w:t>
      </w:r>
      <w:r w:rsidR="00CC6409">
        <w:t xml:space="preserve"> een beperkte groep mensen</w:t>
      </w:r>
      <w:r w:rsidR="0042024A">
        <w:t xml:space="preserve"> zorgen</w:t>
      </w:r>
      <w:r w:rsidR="00CC6409">
        <w:t xml:space="preserve"> voor</w:t>
      </w:r>
      <w:r w:rsidR="008E351F" w:rsidRPr="008E351F">
        <w:t xml:space="preserve"> meer gelijke kansen tussen de reguliere en sociale economie. </w:t>
      </w:r>
    </w:p>
    <w:p w14:paraId="6DB4FB4A" w14:textId="33197348" w:rsidR="008E351F" w:rsidRDefault="008E351F" w:rsidP="00B66C0B">
      <w:r>
        <w:t>N</w:t>
      </w:r>
      <w:r w:rsidR="0039624F">
        <w:t xml:space="preserve">OOZO en Handicap en Arbeid zijn dan ook positief over de </w:t>
      </w:r>
      <w:r w:rsidR="003348A7">
        <w:t xml:space="preserve">maatregelen die </w:t>
      </w:r>
      <w:r w:rsidRPr="008E351F">
        <w:t xml:space="preserve">de toegang en de hoogte van de ondersteuning voor uiterst kwetsbare werknemers binnen </w:t>
      </w:r>
      <w:r w:rsidR="00E227D6">
        <w:t>individueel</w:t>
      </w:r>
      <w:r w:rsidRPr="008E351F">
        <w:t xml:space="preserve"> en </w:t>
      </w:r>
      <w:r w:rsidR="00A921A8">
        <w:t xml:space="preserve">collectief </w:t>
      </w:r>
      <w:r w:rsidRPr="008E351F">
        <w:t xml:space="preserve">maatwerk </w:t>
      </w:r>
      <w:r w:rsidR="003348A7">
        <w:t xml:space="preserve">meer </w:t>
      </w:r>
      <w:r w:rsidRPr="008E351F">
        <w:t>gelijkschakelen.</w:t>
      </w:r>
      <w:r w:rsidR="00C44E37">
        <w:t xml:space="preserve"> </w:t>
      </w:r>
    </w:p>
    <w:p w14:paraId="2A9DCDF2" w14:textId="312F5BCA" w:rsidR="000B6FAA" w:rsidRDefault="00D75291" w:rsidP="00790BEF">
      <w:r>
        <w:t>Wij vragen</w:t>
      </w:r>
      <w:r w:rsidR="00E34629" w:rsidRPr="00C264F6">
        <w:t xml:space="preserve"> een evaluatie</w:t>
      </w:r>
      <w:r w:rsidR="00E90773" w:rsidRPr="00C264F6">
        <w:t xml:space="preserve">mogelijkheid voor </w:t>
      </w:r>
      <w:r w:rsidR="009D1D37">
        <w:t>u</w:t>
      </w:r>
      <w:r w:rsidR="00691743">
        <w:t xml:space="preserve">iterst kwetsbare </w:t>
      </w:r>
      <w:r w:rsidR="00E30938">
        <w:t>personen</w:t>
      </w:r>
      <w:r w:rsidR="00612103">
        <w:t xml:space="preserve"> met </w:t>
      </w:r>
      <w:r w:rsidR="00D815C0">
        <w:t>IMW</w:t>
      </w:r>
      <w:r w:rsidR="00612103">
        <w:t xml:space="preserve"> 2 jaar</w:t>
      </w:r>
      <w:r w:rsidR="00A27FDB" w:rsidRPr="00C264F6">
        <w:t>.</w:t>
      </w:r>
      <w:r w:rsidR="00914FAF" w:rsidRPr="00C264F6">
        <w:t xml:space="preserve"> </w:t>
      </w:r>
      <w:r w:rsidR="005E6FF5" w:rsidRPr="00C264F6">
        <w:t>Nu is deze evaluatie</w:t>
      </w:r>
      <w:r w:rsidR="00115AC7">
        <w:t xml:space="preserve"> wel mogelijk </w:t>
      </w:r>
      <w:r w:rsidR="00115AC7" w:rsidRPr="00E6643F">
        <w:lastRenderedPageBreak/>
        <w:t>binnen de maatregel collectief maatwerk</w:t>
      </w:r>
      <w:r w:rsidR="00AB7EB6" w:rsidRPr="00E6643F">
        <w:t xml:space="preserve"> voor uiterst kwetsbare personen</w:t>
      </w:r>
      <w:r w:rsidR="00117C82" w:rsidRPr="00E6643F">
        <w:t>, maar</w:t>
      </w:r>
      <w:r w:rsidR="00612103" w:rsidRPr="00E6643F">
        <w:t xml:space="preserve"> zien we diezelfde mogelijkheid niet voor uiterst </w:t>
      </w:r>
      <w:r w:rsidR="00176531" w:rsidRPr="00E6643F">
        <w:t xml:space="preserve">kwetsbare personen met </w:t>
      </w:r>
      <w:r w:rsidR="00515066" w:rsidRPr="00E6643F">
        <w:t xml:space="preserve">IMW </w:t>
      </w:r>
      <w:r w:rsidR="00176531" w:rsidRPr="00E6643F">
        <w:t>2 jaar</w:t>
      </w:r>
      <w:r w:rsidR="00691743" w:rsidRPr="00E6643F">
        <w:t>.</w:t>
      </w:r>
      <w:r w:rsidR="00882B92" w:rsidRPr="00E6643F">
        <w:t xml:space="preserve"> Daardoor </w:t>
      </w:r>
      <w:r w:rsidR="005E6FF5" w:rsidRPr="00E6643F">
        <w:t xml:space="preserve">moeten </w:t>
      </w:r>
      <w:r w:rsidR="00FC7602" w:rsidRPr="00E6643F">
        <w:t xml:space="preserve">uiterst kwetsbare </w:t>
      </w:r>
      <w:r w:rsidR="005E6FF5" w:rsidRPr="00E6643F">
        <w:t>personen</w:t>
      </w:r>
      <w:r w:rsidR="000B6FAA" w:rsidRPr="00E6643F">
        <w:t xml:space="preserve"> een geheel nieuwe aanvraag </w:t>
      </w:r>
      <w:r w:rsidR="00E202E0" w:rsidRPr="00E6643F">
        <w:t>IMW</w:t>
      </w:r>
      <w:r w:rsidR="000B6FAA" w:rsidRPr="00E6643F">
        <w:t xml:space="preserve"> doorlopen</w:t>
      </w:r>
      <w:r w:rsidR="000B6FAA">
        <w:t xml:space="preserve"> </w:t>
      </w:r>
      <w:r w:rsidR="001A2A1E">
        <w:t xml:space="preserve">wanneer ze na 2 jaar nog steeds nood hebben </w:t>
      </w:r>
      <w:r w:rsidR="00AD4D58">
        <w:t xml:space="preserve">aan ondersteuning. </w:t>
      </w:r>
      <w:r w:rsidR="00F979E2" w:rsidRPr="00437CD0">
        <w:t xml:space="preserve">We pleiten voor dezelfde mogelijkheid tot screening en bijsturing na 2 jaar </w:t>
      </w:r>
      <w:r w:rsidR="00E73E7B" w:rsidRPr="00437CD0">
        <w:t>als in collectief maatwerk, om continuïteit van ondersteuning te garanderen.</w:t>
      </w:r>
      <w:r w:rsidR="00E73E7B">
        <w:t xml:space="preserve"> </w:t>
      </w:r>
    </w:p>
    <w:p w14:paraId="469111F2" w14:textId="40A2B765" w:rsidR="00176C57" w:rsidRPr="005942B1" w:rsidRDefault="00295434" w:rsidP="005942B1">
      <w:pPr>
        <w:pStyle w:val="Standaardtekst"/>
      </w:pPr>
      <w:r w:rsidRPr="005942B1">
        <w:t>Een verhoogde loonpremie van 40% (voor een periode van 2 jaar)</w:t>
      </w:r>
      <w:r w:rsidR="00E51EB5" w:rsidRPr="005942B1">
        <w:t xml:space="preserve"> is mogelijk voor een bredere groep interessant dan </w:t>
      </w:r>
      <w:r w:rsidR="00176C57" w:rsidRPr="005942B1">
        <w:t>enkel</w:t>
      </w:r>
      <w:r w:rsidR="00E51EB5" w:rsidRPr="005942B1">
        <w:t xml:space="preserve"> </w:t>
      </w:r>
      <w:r w:rsidR="00176C57" w:rsidRPr="005942B1">
        <w:t xml:space="preserve">uiterst </w:t>
      </w:r>
      <w:r w:rsidR="00E51EB5" w:rsidRPr="005942B1">
        <w:t>kwetsbare werknemer</w:t>
      </w:r>
      <w:r w:rsidR="00176C57" w:rsidRPr="005942B1">
        <w:t>s.</w:t>
      </w:r>
      <w:r w:rsidR="00E51EB5" w:rsidRPr="005942B1">
        <w:t xml:space="preserve"> </w:t>
      </w:r>
      <w:r w:rsidR="00176C57" w:rsidRPr="005942B1">
        <w:t>Wij vragen daarom om in kaart te brengen</w:t>
      </w:r>
      <w:r w:rsidR="0011065B" w:rsidRPr="005942B1">
        <w:t xml:space="preserve"> welke personen met </w:t>
      </w:r>
      <w:r w:rsidR="0011065B" w:rsidRPr="00A5092E">
        <w:t>een arbeidshandicap</w:t>
      </w:r>
      <w:r w:rsidR="0011065B" w:rsidRPr="005942B1">
        <w:t xml:space="preserve"> </w:t>
      </w:r>
      <w:r w:rsidR="0018716D" w:rsidRPr="005942B1">
        <w:t xml:space="preserve">met een hoge kortdurende ondersteuningsnood ook behoefte hebben aan een verhoogde loonpremie </w:t>
      </w:r>
      <w:r w:rsidR="005942B1" w:rsidRPr="005942B1">
        <w:t xml:space="preserve">in een kortdurend traject van 2 jaar. </w:t>
      </w:r>
    </w:p>
    <w:p w14:paraId="367762B7" w14:textId="6944145B" w:rsidR="00E51EB5" w:rsidRDefault="00E51EB5" w:rsidP="00E51EB5">
      <w:pPr>
        <w:pStyle w:val="Kop3"/>
      </w:pPr>
      <w:bookmarkStart w:id="9" w:name="_Toc170996508"/>
      <w:r>
        <w:t>Aanbevelingen</w:t>
      </w:r>
      <w:bookmarkEnd w:id="9"/>
    </w:p>
    <w:p w14:paraId="60596C84" w14:textId="76288345" w:rsidR="005942B1" w:rsidRDefault="0089112F" w:rsidP="005942B1">
      <w:pPr>
        <w:pStyle w:val="Opsommingaanbeveling"/>
      </w:pPr>
      <w:r>
        <w:t xml:space="preserve">Voorzie een gelijkaardige evaluatiemogelijkheid </w:t>
      </w:r>
      <w:r w:rsidR="00D75D55">
        <w:t xml:space="preserve">voor uiterst kwetsbare personen </w:t>
      </w:r>
      <w:r w:rsidR="000F4C36">
        <w:t xml:space="preserve">in </w:t>
      </w:r>
      <w:r w:rsidR="006C4F59">
        <w:t>individueel</w:t>
      </w:r>
      <w:r w:rsidR="000F4C36">
        <w:t xml:space="preserve"> als in collectief maatwerk. </w:t>
      </w:r>
    </w:p>
    <w:p w14:paraId="5F86D3C3" w14:textId="3B36DC28" w:rsidR="000F4C36" w:rsidRPr="005942B1" w:rsidRDefault="00044C15" w:rsidP="005942B1">
      <w:pPr>
        <w:pStyle w:val="Opsommingaanbeveling"/>
      </w:pPr>
      <w:r>
        <w:t xml:space="preserve">Breng in kaart welke personen met een kortdurende hoge ondersteuningsnood ook behoefte hebben aan een verhoogde loonpremie in een kortdurend traject van 2 jaar. </w:t>
      </w:r>
    </w:p>
    <w:p w14:paraId="509F0ACB" w14:textId="77282446" w:rsidR="00A77431" w:rsidRDefault="00A77431" w:rsidP="008C1DEF">
      <w:pPr>
        <w:pStyle w:val="Kop1"/>
      </w:pPr>
      <w:bookmarkStart w:id="10" w:name="_Toc170996509"/>
      <w:r>
        <w:t xml:space="preserve">Blijvende knelpunten </w:t>
      </w:r>
      <w:r w:rsidR="00FE4B6F">
        <w:t>in de wetgeving</w:t>
      </w:r>
      <w:bookmarkEnd w:id="10"/>
    </w:p>
    <w:p w14:paraId="0514F3B7" w14:textId="2A1A1D9C" w:rsidR="0084326A" w:rsidRDefault="00A5092E" w:rsidP="0084326A">
      <w:r>
        <w:t>Individueel maatwerk</w:t>
      </w:r>
      <w:r w:rsidR="00A83CA5">
        <w:t xml:space="preserve"> </w:t>
      </w:r>
      <w:r w:rsidR="008B428C">
        <w:t>is in juli 2024 al 1 jaar van toepassing. Het wijzigingsbesluit pakt een aantal knelpunten aan</w:t>
      </w:r>
      <w:r w:rsidR="007A3CB1">
        <w:t>. Wij</w:t>
      </w:r>
      <w:r w:rsidR="008B428C">
        <w:t xml:space="preserve"> wijzen graag op een reeks andere knelpunten </w:t>
      </w:r>
      <w:r w:rsidR="007A3CB1">
        <w:t xml:space="preserve">in </w:t>
      </w:r>
      <w:r w:rsidR="00706BCC">
        <w:t xml:space="preserve">de regelgeving </w:t>
      </w:r>
      <w:r w:rsidR="0044665B">
        <w:t xml:space="preserve">die het voor mensen met een handicap </w:t>
      </w:r>
      <w:r w:rsidR="00CC2A73">
        <w:t xml:space="preserve">moeilijk maakt om op een duurzame manier aan de slag te gaan. </w:t>
      </w:r>
    </w:p>
    <w:p w14:paraId="105DBBA9" w14:textId="37A20077" w:rsidR="00426F9D" w:rsidRDefault="00A925D9" w:rsidP="00397F8D">
      <w:pPr>
        <w:pStyle w:val="Kop2"/>
      </w:pPr>
      <w:bookmarkStart w:id="11" w:name="_Toc170996510"/>
      <w:r>
        <w:lastRenderedPageBreak/>
        <w:t>Het toepassingsgebied van de loon- en begeleidingspremie.</w:t>
      </w:r>
      <w:bookmarkEnd w:id="11"/>
    </w:p>
    <w:p w14:paraId="4ACB9DEF" w14:textId="209E8C5C" w:rsidR="00397F8D" w:rsidRPr="00397F8D" w:rsidRDefault="00397F8D" w:rsidP="00397F8D">
      <w:pPr>
        <w:pStyle w:val="Kop3"/>
      </w:pPr>
      <w:bookmarkStart w:id="12" w:name="_Toc170996511"/>
      <w:r>
        <w:t>Moeilijkheden om in een andere regio te werken</w:t>
      </w:r>
      <w:bookmarkEnd w:id="12"/>
    </w:p>
    <w:p w14:paraId="67549FDC" w14:textId="54410767" w:rsidR="00A925D9" w:rsidRDefault="00A925D9" w:rsidP="007C707B">
      <w:r>
        <w:t xml:space="preserve">Personen met een arbeidsbeperking die in het Brusselse of Waalse gewest wonen en in Vlaanderen werken, hebben </w:t>
      </w:r>
      <w:r w:rsidR="00B258EC">
        <w:t xml:space="preserve">momenteel </w:t>
      </w:r>
      <w:r>
        <w:t xml:space="preserve">geen recht op </w:t>
      </w:r>
      <w:r w:rsidR="000459DE">
        <w:t>individueel maatwerk</w:t>
      </w:r>
      <w:r>
        <w:t>.</w:t>
      </w:r>
      <w:r w:rsidR="00293BE3">
        <w:t xml:space="preserve"> </w:t>
      </w:r>
      <w:r w:rsidR="00AD11DE">
        <w:t>Ook p</w:t>
      </w:r>
      <w:r w:rsidR="00293BE3">
        <w:t xml:space="preserve">ersonen met een arbeidsbeperking die </w:t>
      </w:r>
      <w:r w:rsidR="002B2555">
        <w:t xml:space="preserve">in Vlaanderen wonen en werken in een bedrijf gevestigd in Brussel maken geen </w:t>
      </w:r>
      <w:r w:rsidR="00344AF4">
        <w:t>aanspraak op een begeleidingspremie.</w:t>
      </w:r>
    </w:p>
    <w:p w14:paraId="79CB674D" w14:textId="77777777" w:rsidR="00CD2E61" w:rsidRDefault="00293BE3" w:rsidP="0017426B">
      <w:r>
        <w:t xml:space="preserve">We herhalen daarom onze vraag om </w:t>
      </w:r>
      <w:r w:rsidR="00363DBB">
        <w:t xml:space="preserve">afspraken te maken met andere gewesten </w:t>
      </w:r>
      <w:r w:rsidR="00403E69">
        <w:t xml:space="preserve">om een oplossing te vinden rond </w:t>
      </w:r>
      <w:r w:rsidR="00CF15CF">
        <w:t>de</w:t>
      </w:r>
      <w:r w:rsidR="00403E69">
        <w:t xml:space="preserve"> kluwen op vlak van loon- en begeleidingspremies</w:t>
      </w:r>
      <w:r w:rsidR="00706BCC">
        <w:t xml:space="preserve"> in de verschillende gewesten. </w:t>
      </w:r>
      <w:r w:rsidR="00193909">
        <w:t>De complexiteit van de maatregelen zet</w:t>
      </w:r>
      <w:r w:rsidR="00403E69">
        <w:t xml:space="preserve"> een rem op interregionale mobiliteit en duurzame tewerkstelling voor personen met een arbeidshandicap. </w:t>
      </w:r>
    </w:p>
    <w:p w14:paraId="75C8F82F" w14:textId="7C984CE8" w:rsidR="00785AA3" w:rsidRDefault="00403E69" w:rsidP="0017426B">
      <w:r>
        <w:t>W</w:t>
      </w:r>
      <w:r w:rsidR="00CC60CE">
        <w:t>e</w:t>
      </w:r>
      <w:r>
        <w:t xml:space="preserve"> zien</w:t>
      </w:r>
      <w:r w:rsidR="003E7D13">
        <w:t xml:space="preserve"> </w:t>
      </w:r>
      <w:r w:rsidR="00C727A8">
        <w:t xml:space="preserve">mogelijke hefbomen in de </w:t>
      </w:r>
      <w:r w:rsidR="00B347E6">
        <w:t>i</w:t>
      </w:r>
      <w:r w:rsidR="007B6CE5">
        <w:t>nterministeriële conferentie handicap (binnen de werkgroep tewerkstelling van personen met een handica</w:t>
      </w:r>
      <w:r w:rsidR="00785AA3">
        <w:t xml:space="preserve">p). </w:t>
      </w:r>
      <w:r w:rsidR="00135F0E">
        <w:t>De</w:t>
      </w:r>
      <w:r w:rsidR="006034FB">
        <w:t>ze conferentie</w:t>
      </w:r>
      <w:r w:rsidR="00135F0E">
        <w:t xml:space="preserve"> kan een platform bieden aan beleidsmakers om </w:t>
      </w:r>
      <w:r w:rsidR="006F78A1">
        <w:t xml:space="preserve">hierover afspraken te maken tussen de verschillende regio’s. </w:t>
      </w:r>
    </w:p>
    <w:p w14:paraId="42550F61" w14:textId="77777777" w:rsidR="002B274F" w:rsidRDefault="00785AA3" w:rsidP="0017426B">
      <w:r>
        <w:t xml:space="preserve">Ook de </w:t>
      </w:r>
      <w:r w:rsidR="00821753">
        <w:t xml:space="preserve">toepassing van de Vlaamse aanmoedigingspremie </w:t>
      </w:r>
      <w:r w:rsidR="00B9307A">
        <w:t xml:space="preserve">in de privésector </w:t>
      </w:r>
      <w:r w:rsidR="00821753">
        <w:t xml:space="preserve">kan inspiratie bieden om knelpunten </w:t>
      </w:r>
      <w:r w:rsidR="00B9307A">
        <w:t xml:space="preserve">op te lossen </w:t>
      </w:r>
      <w:r w:rsidR="001300CA">
        <w:t>met de begeleidingspremie.</w:t>
      </w:r>
      <w:r w:rsidR="00821753">
        <w:t xml:space="preserve"> </w:t>
      </w:r>
      <w:r w:rsidR="00FA1366">
        <w:t xml:space="preserve">Het decreet IMW stelt dat de </w:t>
      </w:r>
      <w:r w:rsidR="003D3B12">
        <w:t>be</w:t>
      </w:r>
      <w:r w:rsidR="00EB4EFC">
        <w:t xml:space="preserve">geleidingspremie enkel </w:t>
      </w:r>
      <w:r w:rsidR="00D74EB7">
        <w:t xml:space="preserve">wordt </w:t>
      </w:r>
      <w:r w:rsidR="0042329B">
        <w:t xml:space="preserve">toegekend </w:t>
      </w:r>
      <w:r w:rsidR="00A363FA">
        <w:t xml:space="preserve">als </w:t>
      </w:r>
      <w:r w:rsidR="003E1358">
        <w:t xml:space="preserve">de werkgever </w:t>
      </w:r>
      <w:r w:rsidR="004549F4">
        <w:t xml:space="preserve">een werknemer met een </w:t>
      </w:r>
      <w:r w:rsidR="00D94391">
        <w:t>arbeidsbeperking tewerkstelt in een vestiging op het grondgebied van het Vlaamse Gewest (art</w:t>
      </w:r>
      <w:r w:rsidR="00DF24B4">
        <w:t>ikel</w:t>
      </w:r>
      <w:r w:rsidR="00D94391">
        <w:t xml:space="preserve"> 20). </w:t>
      </w:r>
      <w:r w:rsidR="009E2F6A">
        <w:br/>
        <w:t xml:space="preserve">Bij de Vlaamse </w:t>
      </w:r>
      <w:r w:rsidR="00137AF2">
        <w:t xml:space="preserve">aanmoedigingspremie </w:t>
      </w:r>
      <w:r w:rsidR="00797309">
        <w:t>in de privésector</w:t>
      </w:r>
      <w:r w:rsidR="00137AF2">
        <w:t xml:space="preserve"> </w:t>
      </w:r>
      <w:r w:rsidR="009C436E">
        <w:t>gel</w:t>
      </w:r>
      <w:r w:rsidR="00797309">
        <w:t xml:space="preserve">dt een gelijkaardige regeling. </w:t>
      </w:r>
      <w:r w:rsidR="00503C90">
        <w:t>Werknem</w:t>
      </w:r>
      <w:r w:rsidR="004E0A43">
        <w:t xml:space="preserve">ers in de privésector </w:t>
      </w:r>
      <w:r w:rsidR="00B45052">
        <w:t xml:space="preserve">die tijdskrediet of een thematisch verlof </w:t>
      </w:r>
      <w:r w:rsidR="008F65B3">
        <w:t xml:space="preserve">(ouderschapsverlof,…) opnemen </w:t>
      </w:r>
      <w:r w:rsidR="00590253">
        <w:t xml:space="preserve">om voor iemand te zorgen maken </w:t>
      </w:r>
      <w:r w:rsidR="00BE582C">
        <w:t>aanspraak op een aanvullende aanmoedigingspremie voorzien va</w:t>
      </w:r>
      <w:r w:rsidR="00B53B8A">
        <w:t xml:space="preserve">nuit Vlaanderen. </w:t>
      </w:r>
      <w:r w:rsidR="00E305C8">
        <w:t xml:space="preserve">Ook daar maken enkel werknemers aanspraak op de </w:t>
      </w:r>
      <w:r w:rsidR="00E305C8">
        <w:lastRenderedPageBreak/>
        <w:t xml:space="preserve">aanmoedigingspremie </w:t>
      </w:r>
      <w:r w:rsidR="00F42EF3">
        <w:t xml:space="preserve">wanneer ze tewerkgesteld worden “in een vestigingseenheid in het Vlaamse gewest”. </w:t>
      </w:r>
    </w:p>
    <w:p w14:paraId="2FD5660F" w14:textId="6D4CA44E" w:rsidR="00785AA3" w:rsidRDefault="00F7082C" w:rsidP="0017426B">
      <w:r>
        <w:t>Bi</w:t>
      </w:r>
      <w:r w:rsidR="00C5728F">
        <w:t>j</w:t>
      </w:r>
      <w:r>
        <w:t xml:space="preserve"> de aanmoedigingspremie</w:t>
      </w:r>
      <w:r w:rsidR="00C72F8D">
        <w:t xml:space="preserve"> </w:t>
      </w:r>
      <w:r w:rsidR="00C5728F">
        <w:t>gaat men</w:t>
      </w:r>
      <w:r w:rsidR="00C72F8D">
        <w:t xml:space="preserve"> </w:t>
      </w:r>
      <w:r w:rsidR="00750E6C">
        <w:t xml:space="preserve">wel </w:t>
      </w:r>
      <w:r w:rsidR="00C5728F">
        <w:t>flexibel om met de toekenning van de premie</w:t>
      </w:r>
      <w:r w:rsidR="00750E6C">
        <w:t xml:space="preserve"> </w:t>
      </w:r>
      <w:r w:rsidR="00DB04D8">
        <w:t xml:space="preserve">voor werknemers </w:t>
      </w:r>
      <w:r w:rsidR="00105911">
        <w:t xml:space="preserve">die </w:t>
      </w:r>
      <w:r w:rsidR="00142D62">
        <w:t xml:space="preserve">in </w:t>
      </w:r>
      <w:r w:rsidR="00F36C38">
        <w:t xml:space="preserve">een </w:t>
      </w:r>
      <w:r w:rsidR="008334D9">
        <w:t>filiaal in het Vlaamse gewest werken of voornamelijk via telewerk van thuis uit werken</w:t>
      </w:r>
      <w:r w:rsidR="00660FB9">
        <w:t xml:space="preserve"> (wanneer hun woonplaats in het Vlaamse gewest ligt). </w:t>
      </w:r>
      <w:r w:rsidR="00770984">
        <w:t xml:space="preserve">De werkgever kan dit bewijzen aan de hand van een </w:t>
      </w:r>
      <w:hyperlink r:id="rId18" w:history="1">
        <w:r w:rsidR="00770984" w:rsidRPr="002D0436">
          <w:rPr>
            <w:rStyle w:val="Hyperlink"/>
          </w:rPr>
          <w:t>attest</w:t>
        </w:r>
      </w:hyperlink>
      <w:r w:rsidR="00770984">
        <w:t>.</w:t>
      </w:r>
      <w:r w:rsidR="00660FB9">
        <w:t xml:space="preserve"> </w:t>
      </w:r>
      <w:r w:rsidR="00C24C25">
        <w:t xml:space="preserve">Het zou een belangrijke vooruitgang betekenen </w:t>
      </w:r>
      <w:r w:rsidR="00770984">
        <w:t xml:space="preserve">als de uitbetaling van </w:t>
      </w:r>
      <w:r w:rsidR="00323755">
        <w:t xml:space="preserve">de begeleidingspremie op dezelfde manier kan toegepast worden. Veel </w:t>
      </w:r>
      <w:r w:rsidR="00851138">
        <w:t>kenniswerkers tewerkgesteld in een organisatie gevestigd in Brussel</w:t>
      </w:r>
      <w:r w:rsidR="00C50B3A">
        <w:t xml:space="preserve"> </w:t>
      </w:r>
      <w:r w:rsidR="00043B17">
        <w:t>werken van thuis uit (</w:t>
      </w:r>
      <w:r w:rsidR="007D7D19">
        <w:t>als deel van een bedrijfsbeleid of als redelijke aanpassing).</w:t>
      </w:r>
      <w:r w:rsidR="00A157B8">
        <w:t xml:space="preserve"> </w:t>
      </w:r>
      <w:r w:rsidR="00246C88">
        <w:t xml:space="preserve">Dit </w:t>
      </w:r>
      <w:r w:rsidR="00C56017">
        <w:t>zou ook ondersteuning kunnen bieden aan</w:t>
      </w:r>
      <w:r w:rsidR="00D057BD">
        <w:t xml:space="preserve"> bijvoorbeeld</w:t>
      </w:r>
      <w:r w:rsidR="00C56017">
        <w:t xml:space="preserve"> </w:t>
      </w:r>
      <w:r w:rsidR="00A157B8">
        <w:t xml:space="preserve">poetshulpen </w:t>
      </w:r>
      <w:r w:rsidR="006E584E">
        <w:t>met</w:t>
      </w:r>
      <w:r w:rsidR="007474D7">
        <w:t xml:space="preserve"> </w:t>
      </w:r>
      <w:r w:rsidR="007474D7" w:rsidRPr="00934CAC">
        <w:t xml:space="preserve">een arbeidsbeperking </w:t>
      </w:r>
      <w:r w:rsidR="00A157B8" w:rsidRPr="00934CAC">
        <w:t>die voor</w:t>
      </w:r>
      <w:r w:rsidR="00A157B8">
        <w:t xml:space="preserve"> een Brusselse organisatie werken, maar voornamelijk klanten in Vlaanderen </w:t>
      </w:r>
      <w:r w:rsidR="0098390D">
        <w:t>hebben</w:t>
      </w:r>
      <w:r w:rsidR="00C56017">
        <w:t xml:space="preserve">. </w:t>
      </w:r>
      <w:r w:rsidR="002952D3">
        <w:t xml:space="preserve">Door de </w:t>
      </w:r>
      <w:r w:rsidR="002952D3" w:rsidRPr="00B50540">
        <w:t>werkelijke werkplek</w:t>
      </w:r>
      <w:r w:rsidR="002952D3">
        <w:t xml:space="preserve"> </w:t>
      </w:r>
      <w:r w:rsidR="00164443">
        <w:t>te erkennen als basis voor de begeleidingspremie</w:t>
      </w:r>
      <w:r w:rsidR="00EB47F5">
        <w:t xml:space="preserve"> zouden</w:t>
      </w:r>
      <w:r w:rsidR="004101DD">
        <w:t xml:space="preserve"> meer</w:t>
      </w:r>
      <w:r w:rsidR="000E08E9">
        <w:t xml:space="preserve"> </w:t>
      </w:r>
      <w:r w:rsidR="00A520AC">
        <w:t>werkgevers</w:t>
      </w:r>
      <w:r w:rsidR="008D7548">
        <w:t xml:space="preserve"> gebruik</w:t>
      </w:r>
      <w:r w:rsidR="000E08E9">
        <w:t xml:space="preserve"> </w:t>
      </w:r>
      <w:r w:rsidR="004101DD">
        <w:t xml:space="preserve">kunnen </w:t>
      </w:r>
      <w:r w:rsidR="000E08E9">
        <w:t xml:space="preserve">maken </w:t>
      </w:r>
      <w:r w:rsidR="00530664">
        <w:t xml:space="preserve">van de </w:t>
      </w:r>
      <w:r w:rsidR="000E08E9">
        <w:t>premie</w:t>
      </w:r>
      <w:r w:rsidR="00164443">
        <w:t>.</w:t>
      </w:r>
    </w:p>
    <w:p w14:paraId="6853C212" w14:textId="7725151C" w:rsidR="00397F8D" w:rsidRDefault="00397F8D" w:rsidP="00397F8D">
      <w:pPr>
        <w:pStyle w:val="Kop3nietininhoud"/>
      </w:pPr>
      <w:r>
        <w:t>Een begeleidingspremie voor zelfstandigen</w:t>
      </w:r>
    </w:p>
    <w:p w14:paraId="5D116241" w14:textId="54D34518" w:rsidR="008B48D0" w:rsidRDefault="008B48D0" w:rsidP="00A314AA">
      <w:pPr>
        <w:pStyle w:val="Standaardtekst"/>
      </w:pPr>
      <w:r>
        <w:t xml:space="preserve">In het decreet en de uitvoeringsbesluiten wordt er geen ruimte voorzien voor een begeleidingsvorm voor zelfstandigen. </w:t>
      </w:r>
      <w:r w:rsidR="0049693E">
        <w:t>Nochtans i</w:t>
      </w:r>
      <w:r w:rsidR="009C2DAA">
        <w:t xml:space="preserve">s extra ondersteuning voor veel personen met een </w:t>
      </w:r>
      <w:r w:rsidR="009C2DAA" w:rsidRPr="00934CAC">
        <w:t>arbeids</w:t>
      </w:r>
      <w:r w:rsidR="00E66B43" w:rsidRPr="00934CAC">
        <w:t>handicap</w:t>
      </w:r>
      <w:r w:rsidR="009C2DAA" w:rsidRPr="00934CAC">
        <w:t xml:space="preserve"> </w:t>
      </w:r>
      <w:r w:rsidR="00196919" w:rsidRPr="00934CAC">
        <w:t xml:space="preserve">een voorwaarde om op een </w:t>
      </w:r>
      <w:r w:rsidR="0052236F" w:rsidRPr="00934CAC">
        <w:t>duurzame</w:t>
      </w:r>
      <w:r w:rsidR="006C7448" w:rsidRPr="00934CAC">
        <w:t xml:space="preserve"> manier hun</w:t>
      </w:r>
      <w:r w:rsidR="006C7448">
        <w:t xml:space="preserve"> activiteiten uit te bouwen. </w:t>
      </w:r>
    </w:p>
    <w:p w14:paraId="15C0D77C" w14:textId="504B8B36" w:rsidR="00397F8D" w:rsidRDefault="008A2689" w:rsidP="008A2689">
      <w:pPr>
        <w:pStyle w:val="Kop3nietininhoud"/>
      </w:pPr>
      <w:r>
        <w:t>Aanbevelingen</w:t>
      </w:r>
    </w:p>
    <w:p w14:paraId="7876063D" w14:textId="1F377DE1" w:rsidR="00E52AC3" w:rsidRDefault="00620EE5" w:rsidP="00620EE5">
      <w:pPr>
        <w:pStyle w:val="Opsommingaanbeveling"/>
      </w:pPr>
      <w:r>
        <w:t>Voor wie in een andere regio werkt en woont is</w:t>
      </w:r>
      <w:r w:rsidR="005B278A">
        <w:t xml:space="preserve"> het soms niet mogelijk om de loon- of begeleidingspremie aan te vragen. Maak hierover afspraken met de andere regio</w:t>
      </w:r>
      <w:r w:rsidR="000B5F93">
        <w:t>’</w:t>
      </w:r>
      <w:r w:rsidR="005B278A">
        <w:t xml:space="preserve">s </w:t>
      </w:r>
      <w:r w:rsidR="000B5F93">
        <w:t>zodat alle Vlamingen en Vlaamse Brusselaars in aan</w:t>
      </w:r>
      <w:r w:rsidR="00BD13E0">
        <w:t xml:space="preserve">merking komen </w:t>
      </w:r>
      <w:r w:rsidR="00F21856">
        <w:t xml:space="preserve">voor alle </w:t>
      </w:r>
      <w:proofErr w:type="spellStart"/>
      <w:r w:rsidR="00F21856">
        <w:t>werkondersteunende</w:t>
      </w:r>
      <w:proofErr w:type="spellEnd"/>
      <w:r w:rsidR="00F21856">
        <w:t xml:space="preserve"> maatregelen. </w:t>
      </w:r>
    </w:p>
    <w:p w14:paraId="14FD9405" w14:textId="0BF7327B" w:rsidR="009659AD" w:rsidRDefault="008E1352" w:rsidP="00620EE5">
      <w:pPr>
        <w:pStyle w:val="Opsommingaanbeveling"/>
      </w:pPr>
      <w:r>
        <w:t xml:space="preserve">Maak het mogelijk om </w:t>
      </w:r>
      <w:r w:rsidR="00F85D73">
        <w:t xml:space="preserve">de werkelijke werkplek </w:t>
      </w:r>
      <w:r w:rsidR="001C690B">
        <w:t xml:space="preserve">te erkennen als basis voor de begeleidingspremie. </w:t>
      </w:r>
      <w:r w:rsidR="004E7DE2">
        <w:t xml:space="preserve">Volg hierbij het voorbeeld van de </w:t>
      </w:r>
      <w:r w:rsidR="00B6330D">
        <w:t>Vlaamse aanmoedigingspremie</w:t>
      </w:r>
      <w:r w:rsidR="001600AB">
        <w:t xml:space="preserve"> in de privésector</w:t>
      </w:r>
      <w:r w:rsidR="00B6330D">
        <w:t xml:space="preserve"> waar dit </w:t>
      </w:r>
      <w:r w:rsidR="001600AB">
        <w:t xml:space="preserve">zo wordt toegepast. </w:t>
      </w:r>
    </w:p>
    <w:p w14:paraId="132844D1" w14:textId="6E07A91E" w:rsidR="006C7448" w:rsidRDefault="00FB0D1E" w:rsidP="00620EE5">
      <w:pPr>
        <w:pStyle w:val="Opsommingaanbeveling"/>
      </w:pPr>
      <w:r>
        <w:lastRenderedPageBreak/>
        <w:t xml:space="preserve">Bied zelfstandigen </w:t>
      </w:r>
      <w:r w:rsidRPr="00934CAC">
        <w:t>met een arbeids</w:t>
      </w:r>
      <w:r w:rsidR="00934CAC" w:rsidRPr="00934CAC">
        <w:t>beperking</w:t>
      </w:r>
      <w:r w:rsidRPr="00934CAC">
        <w:t xml:space="preserve"> ook het recht op een begeleidingspremie.</w:t>
      </w:r>
      <w:r>
        <w:t xml:space="preserve"> </w:t>
      </w:r>
    </w:p>
    <w:p w14:paraId="35101AE1" w14:textId="2551D570" w:rsidR="00632F53" w:rsidRDefault="00632F53" w:rsidP="00632F53">
      <w:pPr>
        <w:pStyle w:val="Kop2"/>
      </w:pPr>
      <w:bookmarkStart w:id="13" w:name="_Toc170996512"/>
      <w:r>
        <w:t>Een nood aan begeleiding en persoonlijke assistentie</w:t>
      </w:r>
      <w:bookmarkEnd w:id="13"/>
    </w:p>
    <w:p w14:paraId="666BA6C4" w14:textId="22BB6AA8" w:rsidR="009C6DC7" w:rsidRDefault="009C6DC7" w:rsidP="009C6DC7">
      <w:r>
        <w:t xml:space="preserve">De begeleidingspremie </w:t>
      </w:r>
      <w:r w:rsidR="00924D4F">
        <w:t xml:space="preserve">dient om </w:t>
      </w:r>
      <w:r w:rsidR="00A32AE6">
        <w:t xml:space="preserve">ondersteuning in te schakelen van een externe begeleider (of jobcoach) of </w:t>
      </w:r>
      <w:r w:rsidR="00EA1CDE">
        <w:t xml:space="preserve">om goede opvolging door een collega (of ‘collega-coach’) op de werkvloer mogelijk te maken. </w:t>
      </w:r>
      <w:r w:rsidR="00C63C2A">
        <w:t>Personen met een handicap</w:t>
      </w:r>
      <w:r w:rsidR="00796656">
        <w:t xml:space="preserve"> en hun verenigingen signaleren dat er veel verwarring leeft over de inzet van de begeleidingspremie. Er is al ingezet op een flyer met voorbeelden, maar</w:t>
      </w:r>
      <w:r w:rsidR="0045737C">
        <w:t xml:space="preserve"> </w:t>
      </w:r>
      <w:r w:rsidR="00EC5F69">
        <w:t xml:space="preserve">er blijft </w:t>
      </w:r>
      <w:r w:rsidR="0045737C">
        <w:t xml:space="preserve">nood aan meer voorbeelden over de </w:t>
      </w:r>
      <w:r w:rsidR="00B40384">
        <w:t xml:space="preserve">mogelijkheden van de begeleidingspremie. </w:t>
      </w:r>
      <w:r w:rsidR="00FC63CB">
        <w:t xml:space="preserve">Die heldere communicatie is zeker tijdens de opstartfase van de begeleidingspremie extra belangrijk, aangezien arbeidsbemiddelaars </w:t>
      </w:r>
      <w:r w:rsidR="000A27F0">
        <w:t xml:space="preserve">hierover </w:t>
      </w:r>
      <w:r w:rsidR="00FC63CB">
        <w:t xml:space="preserve">niet altijd </w:t>
      </w:r>
      <w:r w:rsidR="003F40E6">
        <w:t>de correcte informatie bieden</w:t>
      </w:r>
      <w:r w:rsidR="00C264D1">
        <w:t xml:space="preserve"> (zie ook 5.5). </w:t>
      </w:r>
    </w:p>
    <w:p w14:paraId="72EF10FE" w14:textId="74091AF8" w:rsidR="00B71C6F" w:rsidRDefault="00B71C6F" w:rsidP="009C6DC7">
      <w:r w:rsidRPr="00643209">
        <w:t xml:space="preserve">Er is op dit moment een tekort </w:t>
      </w:r>
      <w:r w:rsidR="00555178" w:rsidRPr="00643209">
        <w:t xml:space="preserve">aan ondersteuning op de werkvloer </w:t>
      </w:r>
      <w:r w:rsidRPr="00643209">
        <w:t>voor personen m</w:t>
      </w:r>
      <w:r w:rsidR="000C0BF3" w:rsidRPr="00643209">
        <w:t xml:space="preserve">et een andere nood aan menselijke ondersteuning, </w:t>
      </w:r>
      <w:r w:rsidR="00633DBD" w:rsidRPr="00643209">
        <w:t>waaronder assistentie.</w:t>
      </w:r>
      <w:r w:rsidR="00633DBD">
        <w:t xml:space="preserve"> </w:t>
      </w:r>
      <w:r w:rsidR="003D74EE">
        <w:t>D</w:t>
      </w:r>
      <w:r w:rsidR="005C5065">
        <w:t>it tekort</w:t>
      </w:r>
      <w:r w:rsidR="003D74EE">
        <w:t xml:space="preserve"> </w:t>
      </w:r>
      <w:r w:rsidR="00293419">
        <w:t xml:space="preserve">maakt het voor veel personen met een handicap moeilijk om aan een duurzame job te geraken. </w:t>
      </w:r>
      <w:r w:rsidR="00A26792">
        <w:t>Wij verwijzen naar goede praktijken in het buitenland, waar</w:t>
      </w:r>
      <w:r w:rsidR="00462335">
        <w:t xml:space="preserve"> werkgevers in sommige gevallen persoonlijke assistentie voorzien aan werknemers met een handicap </w:t>
      </w:r>
      <w:r w:rsidR="002853D9">
        <w:t xml:space="preserve">om de uitvoering van bepaalde werktaken mogelijk te maken, </w:t>
      </w:r>
      <w:r w:rsidR="00462335">
        <w:t>of</w:t>
      </w:r>
      <w:r w:rsidR="002853D9">
        <w:t xml:space="preserve"> ondersteuning </w:t>
      </w:r>
      <w:r w:rsidR="0001608D">
        <w:t xml:space="preserve">te </w:t>
      </w:r>
      <w:r w:rsidR="002853D9">
        <w:t>bieden bij</w:t>
      </w:r>
      <w:r w:rsidR="00462335">
        <w:t xml:space="preserve"> </w:t>
      </w:r>
      <w:r w:rsidR="00134491">
        <w:t>dienstverplaatsingen.</w:t>
      </w:r>
      <w:r w:rsidR="0081047C">
        <w:rPr>
          <w:rStyle w:val="Eindnootmarkering"/>
        </w:rPr>
        <w:endnoteReference w:id="2"/>
      </w:r>
      <w:r w:rsidR="00134491">
        <w:t xml:space="preserve"> </w:t>
      </w:r>
      <w:r w:rsidR="00982182">
        <w:t>Maatregelen om die assistentie te voorzien</w:t>
      </w:r>
      <w:r w:rsidR="008B48D0">
        <w:t>,</w:t>
      </w:r>
      <w:r w:rsidR="00982182">
        <w:t xml:space="preserve"> </w:t>
      </w:r>
      <w:r w:rsidR="00D63C29">
        <w:t xml:space="preserve">worden </w:t>
      </w:r>
      <w:r w:rsidR="00EE08E2">
        <w:t xml:space="preserve">in het buitenland </w:t>
      </w:r>
      <w:r w:rsidR="009E12E6">
        <w:t xml:space="preserve">gekaderd </w:t>
      </w:r>
      <w:r w:rsidR="00982182">
        <w:t xml:space="preserve">binnen een algemeen beleid van positieve actie maatregelen (in het geval van ADL-assistentie bij werktaken) </w:t>
      </w:r>
      <w:r w:rsidR="00C455F5">
        <w:t xml:space="preserve">of worden gezien als redelijke aanpassing (in het geval van assistentie bij dienstverplaatsingen). </w:t>
      </w:r>
    </w:p>
    <w:p w14:paraId="643C1D85" w14:textId="7D2B0886" w:rsidR="002866F3" w:rsidRDefault="00BD1BA8" w:rsidP="009C6DC7">
      <w:r w:rsidRPr="00472FA6">
        <w:t xml:space="preserve">Wij pleiten ervoor om assistentie bij bepaalde werktaken of dienstverplaatsingen mogelijk te maken </w:t>
      </w:r>
      <w:r w:rsidR="00EC4350" w:rsidRPr="00472FA6">
        <w:t xml:space="preserve">door de middelen van de begeleidingspremie </w:t>
      </w:r>
      <w:r w:rsidR="00DD0013" w:rsidRPr="00472FA6">
        <w:t xml:space="preserve">ook </w:t>
      </w:r>
      <w:r w:rsidR="00EC4350" w:rsidRPr="00472FA6">
        <w:t xml:space="preserve">beschikbaar te maken voor </w:t>
      </w:r>
      <w:r w:rsidR="002866F3" w:rsidRPr="00472FA6">
        <w:t>verschillende ondersteuningsvormen, waaronder assistentie.</w:t>
      </w:r>
      <w:r w:rsidR="00643209" w:rsidRPr="00472FA6">
        <w:t xml:space="preserve"> Vandaag laat de wetgeving niet toe</w:t>
      </w:r>
      <w:r w:rsidR="00BC15B7" w:rsidRPr="00472FA6">
        <w:t xml:space="preserve"> om</w:t>
      </w:r>
      <w:r w:rsidR="00643209" w:rsidRPr="00472FA6">
        <w:t xml:space="preserve"> dit zo in te vullen.</w:t>
      </w:r>
      <w:r w:rsidR="002866F3" w:rsidRPr="00472FA6">
        <w:t xml:space="preserve"> </w:t>
      </w:r>
      <w:r w:rsidR="00BC15B7" w:rsidRPr="00472FA6">
        <w:t xml:space="preserve">Persoonlijke assistentie </w:t>
      </w:r>
      <w:r w:rsidR="00BC15B7" w:rsidRPr="00472FA6">
        <w:lastRenderedPageBreak/>
        <w:t xml:space="preserve">bij werktaken kan </w:t>
      </w:r>
      <w:r w:rsidR="00472FA6" w:rsidRPr="00472FA6">
        <w:t xml:space="preserve">mogelijk </w:t>
      </w:r>
      <w:r w:rsidR="00E01B0C" w:rsidRPr="00472FA6">
        <w:t xml:space="preserve">gemaakt worden </w:t>
      </w:r>
      <w:r w:rsidR="009235C4" w:rsidRPr="00472FA6">
        <w:t>door</w:t>
      </w:r>
      <w:r w:rsidR="00472FA6" w:rsidRPr="00472FA6">
        <w:t xml:space="preserve"> werkgevers hiervoor de loon- en begeleidingspremie te laten combineren.</w:t>
      </w:r>
    </w:p>
    <w:p w14:paraId="5A6A0A4E" w14:textId="2F648E08" w:rsidR="00043B44" w:rsidRPr="009C6DC7" w:rsidRDefault="00043B44" w:rsidP="009C6DC7">
      <w:r>
        <w:t>De nood aan assistentie op de werkvloer</w:t>
      </w:r>
      <w:r w:rsidR="00F96754">
        <w:t xml:space="preserve"> kan alleen ingevuld worden wanneer personen middelen uit het beleidsdomein Welzijn (zoals het persoonsvolgend budget) en </w:t>
      </w:r>
      <w:r w:rsidR="00492F4E">
        <w:t xml:space="preserve">het </w:t>
      </w:r>
      <w:r w:rsidR="00F96754">
        <w:t xml:space="preserve">beleidsdomein Werk kunnen combineren. </w:t>
      </w:r>
      <w:r w:rsidR="002155B2">
        <w:t xml:space="preserve">Daarbij is er nood aan een degelijk transversaal beleid en een goede afstemming tussen de beleidsdomeinen Werk en Welzijn. </w:t>
      </w:r>
    </w:p>
    <w:p w14:paraId="44CB34E6" w14:textId="7D316477" w:rsidR="009C6DC7" w:rsidRDefault="009C6DC7" w:rsidP="009C6DC7">
      <w:pPr>
        <w:pStyle w:val="Kop3"/>
      </w:pPr>
      <w:bookmarkStart w:id="14" w:name="_Toc170996513"/>
      <w:r>
        <w:t>Aanbevelingen</w:t>
      </w:r>
      <w:bookmarkEnd w:id="14"/>
      <w:r>
        <w:t xml:space="preserve"> </w:t>
      </w:r>
    </w:p>
    <w:p w14:paraId="655132AD" w14:textId="20AB6FDD" w:rsidR="009C6DC7" w:rsidRDefault="00CC3F93" w:rsidP="009C6DC7">
      <w:pPr>
        <w:pStyle w:val="Opsommingaanbeveling"/>
      </w:pPr>
      <w:r>
        <w:t xml:space="preserve">Zet in op betere en meer informatie over het </w:t>
      </w:r>
      <w:r w:rsidR="00583896">
        <w:t xml:space="preserve">huidige </w:t>
      </w:r>
      <w:r>
        <w:t xml:space="preserve">gebruik en de mogelijkheden van de begeleidingspremie. </w:t>
      </w:r>
    </w:p>
    <w:p w14:paraId="1F3D3048" w14:textId="0D651554" w:rsidR="00655362" w:rsidRPr="00EC5815" w:rsidRDefault="000C0E83" w:rsidP="009C6DC7">
      <w:pPr>
        <w:pStyle w:val="Opsommingaanbeveling"/>
      </w:pPr>
      <w:r w:rsidRPr="00EC5815">
        <w:t xml:space="preserve">Maak </w:t>
      </w:r>
      <w:r w:rsidR="00E67476" w:rsidRPr="00EC5815">
        <w:t xml:space="preserve">een vergoeding van </w:t>
      </w:r>
      <w:r w:rsidRPr="00EC5815">
        <w:t xml:space="preserve">persoonlijke assistentie </w:t>
      </w:r>
      <w:r w:rsidR="009204BB" w:rsidRPr="00EC5815">
        <w:t xml:space="preserve">mogelijk </w:t>
      </w:r>
      <w:r w:rsidRPr="00EC5815">
        <w:t xml:space="preserve">bij bepaalde </w:t>
      </w:r>
      <w:r w:rsidR="00E67476" w:rsidRPr="00EC5815">
        <w:t xml:space="preserve">werktaken of dienstverplaatsingen door een </w:t>
      </w:r>
      <w:r w:rsidR="00A26AF1">
        <w:t>(</w:t>
      </w:r>
      <w:r w:rsidR="00EC5815" w:rsidRPr="00EC5815">
        <w:t>gecom</w:t>
      </w:r>
      <w:r w:rsidR="009204BB">
        <w:t>b</w:t>
      </w:r>
      <w:r w:rsidR="00EC5815" w:rsidRPr="00EC5815">
        <w:t>ineerde</w:t>
      </w:r>
      <w:r w:rsidR="00A26AF1">
        <w:t>)</w:t>
      </w:r>
      <w:r w:rsidR="00EC5815" w:rsidRPr="00EC5815">
        <w:t xml:space="preserve"> inzet van de loon- en begeleidingspremie. </w:t>
      </w:r>
    </w:p>
    <w:p w14:paraId="4A102ADE" w14:textId="3E970B47" w:rsidR="009A6065" w:rsidRDefault="009F2BB4" w:rsidP="009A6065">
      <w:pPr>
        <w:pStyle w:val="Kop2"/>
      </w:pPr>
      <w:bookmarkStart w:id="15" w:name="_Toc170996514"/>
      <w:r>
        <w:t>Premies op maat om maatwerk toe te laten</w:t>
      </w:r>
      <w:bookmarkEnd w:id="15"/>
    </w:p>
    <w:p w14:paraId="1A1F20E5" w14:textId="3EFFCA4A" w:rsidR="00E93A8C" w:rsidRDefault="00E77E02" w:rsidP="00E77E02">
      <w:r>
        <w:t xml:space="preserve">Het is een goede zaak dat </w:t>
      </w:r>
      <w:r w:rsidR="00D558FF">
        <w:t xml:space="preserve">het recht op </w:t>
      </w:r>
      <w:r w:rsidR="009C2099">
        <w:t>individueel maatwerk</w:t>
      </w:r>
      <w:r w:rsidR="002A39D9">
        <w:t xml:space="preserve"> kan worden toegeke</w:t>
      </w:r>
      <w:r w:rsidR="00782D2E">
        <w:t>nd</w:t>
      </w:r>
      <w:r>
        <w:t xml:space="preserve"> via </w:t>
      </w:r>
      <w:r w:rsidR="006E32DB">
        <w:t xml:space="preserve">automatische toekenning op basis van attesten </w:t>
      </w:r>
      <w:r w:rsidR="00EE0545">
        <w:t xml:space="preserve">(of </w:t>
      </w:r>
      <w:r w:rsidR="002A39D9">
        <w:t xml:space="preserve">na een </w:t>
      </w:r>
      <w:r w:rsidR="00782D2E">
        <w:t xml:space="preserve">extra onderzoek op basis van het </w:t>
      </w:r>
      <w:hyperlink r:id="rId19" w:history="1">
        <w:r w:rsidR="00782D2E" w:rsidRPr="003C058F">
          <w:rPr>
            <w:rStyle w:val="Hyperlink"/>
          </w:rPr>
          <w:t>ICF</w:t>
        </w:r>
      </w:hyperlink>
      <w:hyperlink r:id="rId20" w:history="1">
        <w:r w:rsidR="00782D2E" w:rsidRPr="00AA6F9D">
          <w:rPr>
            <w:rStyle w:val="Hyperlink"/>
          </w:rPr>
          <w:t>-instrument</w:t>
        </w:r>
      </w:hyperlink>
      <w:r w:rsidR="00782D2E">
        <w:t xml:space="preserve">). </w:t>
      </w:r>
      <w:r w:rsidR="003D5EFE">
        <w:t xml:space="preserve">Het recht op </w:t>
      </w:r>
      <w:r w:rsidR="003C6684">
        <w:t>individueel maatwerk</w:t>
      </w:r>
      <w:r w:rsidR="003D5EFE">
        <w:t xml:space="preserve"> wordt dus toegekend</w:t>
      </w:r>
      <w:r w:rsidR="00407234">
        <w:t xml:space="preserve"> </w:t>
      </w:r>
      <w:r w:rsidR="00C6206D">
        <w:t xml:space="preserve">op basis van een algemene inschatting van de ondersteuningsnood </w:t>
      </w:r>
      <w:r w:rsidR="00C94F12">
        <w:t>van de perso</w:t>
      </w:r>
      <w:r w:rsidR="00CC35A8">
        <w:t>o</w:t>
      </w:r>
      <w:r w:rsidR="00C94F12">
        <w:t>n met een arbeids</w:t>
      </w:r>
      <w:r w:rsidR="00BF2BDC">
        <w:t>beperking</w:t>
      </w:r>
      <w:r w:rsidR="00C94F12">
        <w:t xml:space="preserve">, los van de specifieke </w:t>
      </w:r>
      <w:proofErr w:type="spellStart"/>
      <w:r w:rsidR="00C94F12">
        <w:t>jobcontext</w:t>
      </w:r>
      <w:proofErr w:type="spellEnd"/>
      <w:r w:rsidR="00C94F12">
        <w:t>.</w:t>
      </w:r>
      <w:r w:rsidR="003D5EFE">
        <w:t xml:space="preserve"> Voordeel daarvan is dat </w:t>
      </w:r>
      <w:r w:rsidR="0025573E">
        <w:t xml:space="preserve">personen niet hoeven te wachten </w:t>
      </w:r>
      <w:r w:rsidR="00407234">
        <w:t>tot het onderzoek naar ondersteuningsnood op de werkplek zelf kan gebeuren.</w:t>
      </w:r>
      <w:r w:rsidR="00C94F12">
        <w:t xml:space="preserve"> Zo kunnen ze relatief snel beroep doen op de loon- of begeleidingspremie. </w:t>
      </w:r>
    </w:p>
    <w:p w14:paraId="50D511FA" w14:textId="4CA4B5F2" w:rsidR="00E93A8C" w:rsidRDefault="00E93A8C" w:rsidP="00E77E02">
      <w:r>
        <w:t>Maar voor personen met een hoge ondersteuningsnood is er te weinig flexibiliteit in de evaluatie van de ingeschatte ondersteuning</w:t>
      </w:r>
      <w:r w:rsidR="006A0A4D">
        <w:t>. Die kan namelijk pas verhoogd worden</w:t>
      </w:r>
      <w:r w:rsidR="000A7558">
        <w:t xml:space="preserve"> na een jaar. </w:t>
      </w:r>
      <w:r w:rsidR="00EC317E">
        <w:t>Dat is voor veel personen te lang wachten, waardoor er waardevolle tijd verloren gaat</w:t>
      </w:r>
      <w:r w:rsidR="009473E7">
        <w:t xml:space="preserve">. </w:t>
      </w:r>
    </w:p>
    <w:p w14:paraId="4E5C0E71" w14:textId="76CCAB90" w:rsidR="00094FC2" w:rsidRPr="00E77E02" w:rsidRDefault="00094FC2" w:rsidP="00094FC2">
      <w:pPr>
        <w:pStyle w:val="Kop3"/>
      </w:pPr>
      <w:bookmarkStart w:id="16" w:name="_Toc170996515"/>
      <w:r>
        <w:lastRenderedPageBreak/>
        <w:t>Aanbevelingen</w:t>
      </w:r>
      <w:bookmarkEnd w:id="16"/>
    </w:p>
    <w:p w14:paraId="25F3CCB2" w14:textId="39225253" w:rsidR="00F96001" w:rsidRDefault="00F96001" w:rsidP="00094FC2">
      <w:pPr>
        <w:pStyle w:val="Opsommingaanbeveling"/>
      </w:pPr>
      <w:r>
        <w:t>Bouw een grotere flexibiliteit in het systeem van degressiviteit en duurtijd in om maximaal tegemoet te komen aan de noden en verwachtingen van personen met een handicap.</w:t>
      </w:r>
    </w:p>
    <w:p w14:paraId="707524CF" w14:textId="75A76099" w:rsidR="008F3FF4" w:rsidRPr="0094162C" w:rsidRDefault="00E1495A" w:rsidP="007A17A2">
      <w:pPr>
        <w:pStyle w:val="Kop1"/>
        <w:rPr>
          <w:b w:val="0"/>
        </w:rPr>
      </w:pPr>
      <w:bookmarkStart w:id="17" w:name="_Toc170996516"/>
      <w:r w:rsidRPr="00A65AA9">
        <w:t xml:space="preserve">Signalen </w:t>
      </w:r>
      <w:r w:rsidR="00A65AA9" w:rsidRPr="00A65AA9">
        <w:t xml:space="preserve">aanvraagprocedure </w:t>
      </w:r>
      <w:r w:rsidR="00CC35A8">
        <w:t>i</w:t>
      </w:r>
      <w:r w:rsidR="00A65AA9" w:rsidRPr="00A65AA9">
        <w:t xml:space="preserve">ndividueel </w:t>
      </w:r>
      <w:r w:rsidR="00CC35A8">
        <w:t>m</w:t>
      </w:r>
      <w:r w:rsidR="00A65AA9" w:rsidRPr="00A65AA9">
        <w:t>aatwerk</w:t>
      </w:r>
      <w:bookmarkEnd w:id="17"/>
    </w:p>
    <w:p w14:paraId="196F61D8" w14:textId="23F57A90" w:rsidR="00907D33" w:rsidRDefault="00F92DEF" w:rsidP="00907D33">
      <w:r w:rsidRPr="0004439F">
        <w:t xml:space="preserve">NOOZO </w:t>
      </w:r>
      <w:r w:rsidR="00B300A5">
        <w:t xml:space="preserve">en Handicap en Arbeid </w:t>
      </w:r>
      <w:r w:rsidR="00910877">
        <w:t>vinden het</w:t>
      </w:r>
      <w:r w:rsidR="00FC5400">
        <w:t xml:space="preserve"> </w:t>
      </w:r>
      <w:r w:rsidRPr="0004439F">
        <w:t xml:space="preserve">positief </w:t>
      </w:r>
      <w:r w:rsidR="00BB5AD1">
        <w:t xml:space="preserve">dat de overheid een aantal knelpunten </w:t>
      </w:r>
      <w:r w:rsidR="001D0E5B">
        <w:t>op vlak van</w:t>
      </w:r>
      <w:r w:rsidR="00BB5AD1">
        <w:t xml:space="preserve"> </w:t>
      </w:r>
      <w:r w:rsidR="009B7E39">
        <w:t>IMW</w:t>
      </w:r>
      <w:r w:rsidR="00BB5AD1">
        <w:t xml:space="preserve"> aanpakt</w:t>
      </w:r>
      <w:r w:rsidR="00FC5400">
        <w:t>. Maar wij zien</w:t>
      </w:r>
      <w:r w:rsidRPr="0004439F">
        <w:t xml:space="preserve"> nog belangrijke drempels </w:t>
      </w:r>
      <w:r w:rsidR="00621D4A">
        <w:t xml:space="preserve">in de uitvoering van </w:t>
      </w:r>
      <w:r w:rsidR="00E13767">
        <w:t>de regelgeving</w:t>
      </w:r>
      <w:r w:rsidR="00621D4A">
        <w:t xml:space="preserve"> en vooral bij </w:t>
      </w:r>
      <w:r w:rsidR="00C35CA4" w:rsidRPr="0004439F">
        <w:t xml:space="preserve">de </w:t>
      </w:r>
      <w:r w:rsidR="008657AD">
        <w:t>aanvraagproced</w:t>
      </w:r>
      <w:r w:rsidR="00491958">
        <w:t xml:space="preserve">ure </w:t>
      </w:r>
      <w:r w:rsidR="00C35CA4" w:rsidRPr="0004439F">
        <w:t>van</w:t>
      </w:r>
      <w:r w:rsidR="00220ECB">
        <w:t xml:space="preserve"> IMW</w:t>
      </w:r>
      <w:r w:rsidR="00621D4A">
        <w:t>.</w:t>
      </w:r>
      <w:r w:rsidR="00C35CA4" w:rsidRPr="0004439F">
        <w:t xml:space="preserve"> </w:t>
      </w:r>
    </w:p>
    <w:p w14:paraId="5DDE94A4" w14:textId="1B652949" w:rsidR="009D12BA" w:rsidRDefault="00580670" w:rsidP="00907D33">
      <w:r>
        <w:t>Dit voorjaar</w:t>
      </w:r>
      <w:r w:rsidR="001F5F19">
        <w:t xml:space="preserve"> hield </w:t>
      </w:r>
      <w:r w:rsidR="006E1726">
        <w:t>NOOZO samen met Handi</w:t>
      </w:r>
      <w:r w:rsidR="004724A4">
        <w:t>c</w:t>
      </w:r>
      <w:r w:rsidR="006E1726">
        <w:t xml:space="preserve">ap en Arbeid een bevraging </w:t>
      </w:r>
      <w:r>
        <w:t xml:space="preserve">naar de </w:t>
      </w:r>
      <w:r w:rsidR="00C74927">
        <w:t>ervaringen met de aanvraagprocedure</w:t>
      </w:r>
      <w:r w:rsidR="00E13767">
        <w:t xml:space="preserve"> en uitvoering</w:t>
      </w:r>
      <w:r w:rsidR="00C74927">
        <w:t xml:space="preserve"> van </w:t>
      </w:r>
      <w:r w:rsidR="00C462B1">
        <w:t>IMW</w:t>
      </w:r>
      <w:r w:rsidR="00C74927">
        <w:t xml:space="preserve">. </w:t>
      </w:r>
      <w:r w:rsidR="00710967">
        <w:t xml:space="preserve">Dit gebeurde via de leden van NOOZO </w:t>
      </w:r>
      <w:r w:rsidR="002B4553">
        <w:t xml:space="preserve">en Handicap en Arbeid. </w:t>
      </w:r>
      <w:r w:rsidR="00F53945">
        <w:t>We verzamelden kne</w:t>
      </w:r>
      <w:r w:rsidR="00365088">
        <w:t xml:space="preserve">lpunten via een digitale vragenlijst. We toetsten deze knelpunten en mogelijke oplossingen verder af met een </w:t>
      </w:r>
      <w:r w:rsidR="007D750C">
        <w:t xml:space="preserve">focusgroep van ervaringsdeskundigen. </w:t>
      </w:r>
    </w:p>
    <w:p w14:paraId="7166A085" w14:textId="58A9A24F" w:rsidR="00C97184" w:rsidRDefault="00683F34" w:rsidP="00907D33">
      <w:r w:rsidRPr="00366C6E">
        <w:t xml:space="preserve">We ontvingen daarbij </w:t>
      </w:r>
      <w:r w:rsidR="00366C6E" w:rsidRPr="00366C6E">
        <w:t>positieve signalen over</w:t>
      </w:r>
      <w:r w:rsidR="00366C6E" w:rsidRPr="0094162C">
        <w:rPr>
          <w:b/>
          <w:bCs w:val="0"/>
        </w:rPr>
        <w:t xml:space="preserve"> </w:t>
      </w:r>
      <w:r w:rsidR="00CA668E" w:rsidRPr="00366C6E">
        <w:t>de</w:t>
      </w:r>
      <w:r w:rsidR="00CA668E">
        <w:t xml:space="preserve"> vlotte overgang van </w:t>
      </w:r>
      <w:r w:rsidR="001A25BC">
        <w:t xml:space="preserve">de oude </w:t>
      </w:r>
      <w:r w:rsidR="0034493A">
        <w:t>Vlaamse ondersteuningspremie (</w:t>
      </w:r>
      <w:r w:rsidR="00CA668E">
        <w:t>VOP</w:t>
      </w:r>
      <w:r w:rsidR="0034493A">
        <w:t>)</w:t>
      </w:r>
      <w:r w:rsidR="00CA668E">
        <w:t xml:space="preserve"> naar </w:t>
      </w:r>
      <w:r w:rsidR="00082495">
        <w:t>IMW</w:t>
      </w:r>
      <w:r w:rsidR="00CA668E">
        <w:t xml:space="preserve">. </w:t>
      </w:r>
      <w:r w:rsidR="001A25BC">
        <w:t>Voor</w:t>
      </w:r>
      <w:r w:rsidR="00654E4F">
        <w:t>al voor</w:t>
      </w:r>
      <w:r w:rsidR="001A25BC">
        <w:t xml:space="preserve"> mensen waar niets veranderde in hun ondersteuningsnood</w:t>
      </w:r>
      <w:r w:rsidR="00C97184">
        <w:t xml:space="preserve"> was de overgang van de VOP naar</w:t>
      </w:r>
      <w:r w:rsidR="00220ECB">
        <w:t xml:space="preserve"> IMW</w:t>
      </w:r>
      <w:r w:rsidR="00C97184">
        <w:t xml:space="preserve"> een positieve ervaring. </w:t>
      </w:r>
    </w:p>
    <w:p w14:paraId="5F3F7917" w14:textId="0932857D" w:rsidR="001F5F19" w:rsidRDefault="00683F34" w:rsidP="00907D33">
      <w:r>
        <w:t xml:space="preserve">Maar de bevraging legde ook een reeks drempels bloot. </w:t>
      </w:r>
      <w:r w:rsidR="00C74927">
        <w:t>We signale</w:t>
      </w:r>
      <w:r>
        <w:t>ren</w:t>
      </w:r>
      <w:r w:rsidR="00C74927">
        <w:t xml:space="preserve"> </w:t>
      </w:r>
      <w:r w:rsidR="00CF6649" w:rsidRPr="0094162C">
        <w:rPr>
          <w:b/>
          <w:bCs w:val="0"/>
        </w:rPr>
        <w:t>barrières</w:t>
      </w:r>
      <w:r w:rsidR="00BB5AD1">
        <w:t xml:space="preserve"> op vlak van</w:t>
      </w:r>
      <w:r w:rsidR="00ED7F3E">
        <w:t>:</w:t>
      </w:r>
    </w:p>
    <w:p w14:paraId="681D8E14" w14:textId="51151BEA" w:rsidR="00BB5AD1" w:rsidRDefault="00C959FA" w:rsidP="00BB5AD1">
      <w:pPr>
        <w:pStyle w:val="Opsommingniv1"/>
      </w:pPr>
      <w:r>
        <w:t>i</w:t>
      </w:r>
      <w:r w:rsidR="00BB5AD1">
        <w:t xml:space="preserve">nformatie, </w:t>
      </w:r>
    </w:p>
    <w:p w14:paraId="4B500C43" w14:textId="11ADEA36" w:rsidR="00836DB0" w:rsidRDefault="00C959FA" w:rsidP="00BB5AD1">
      <w:pPr>
        <w:pStyle w:val="Opsommingniv1"/>
      </w:pPr>
      <w:r>
        <w:t>h</w:t>
      </w:r>
      <w:r w:rsidR="00885BFF">
        <w:t>e</w:t>
      </w:r>
      <w:r w:rsidR="00836DB0">
        <w:t>t aantal actoren betrokken in de aanvraag</w:t>
      </w:r>
      <w:r w:rsidR="00ED7F3E">
        <w:t>,</w:t>
      </w:r>
    </w:p>
    <w:p w14:paraId="78D93039" w14:textId="7AEC95D9" w:rsidR="00836DB0" w:rsidRDefault="00C959FA" w:rsidP="00BB5AD1">
      <w:pPr>
        <w:pStyle w:val="Opsommingniv1"/>
      </w:pPr>
      <w:r>
        <w:t>d</w:t>
      </w:r>
      <w:r w:rsidR="00836DB0">
        <w:t>e complexiteit van de aanvraagprocedure</w:t>
      </w:r>
      <w:r w:rsidR="00ED7F3E">
        <w:t>,</w:t>
      </w:r>
    </w:p>
    <w:p w14:paraId="4B7C84E3" w14:textId="613D95FF" w:rsidR="00ED7F3E" w:rsidRDefault="00C959FA" w:rsidP="00ED7F3E">
      <w:pPr>
        <w:pStyle w:val="Opsommingniv1"/>
      </w:pPr>
      <w:r>
        <w:t>k</w:t>
      </w:r>
      <w:r w:rsidR="00D958A2">
        <w:t>nelpunten bij de werkgever</w:t>
      </w:r>
      <w:r w:rsidR="00ED7F3E">
        <w:t>,</w:t>
      </w:r>
    </w:p>
    <w:p w14:paraId="6741EFDD" w14:textId="12B054B2" w:rsidR="00ED7F3E" w:rsidRDefault="00C959FA" w:rsidP="00ED7F3E">
      <w:pPr>
        <w:pStyle w:val="Opsommingniv1"/>
      </w:pPr>
      <w:r>
        <w:t>t</w:t>
      </w:r>
      <w:r w:rsidR="00D958A2">
        <w:t>oegang tot de begeleidingspremie.</w:t>
      </w:r>
    </w:p>
    <w:p w14:paraId="73045F1A" w14:textId="0751C6BD" w:rsidR="00D958A2" w:rsidRPr="0004439F" w:rsidRDefault="00D958A2" w:rsidP="008E41B0">
      <w:pPr>
        <w:pStyle w:val="Opsommingniv1"/>
        <w:numPr>
          <w:ilvl w:val="0"/>
          <w:numId w:val="0"/>
        </w:numPr>
        <w:ind w:left="357"/>
      </w:pPr>
      <w:r>
        <w:t xml:space="preserve"> </w:t>
      </w:r>
    </w:p>
    <w:p w14:paraId="0AEB515F" w14:textId="11A41AB4" w:rsidR="00546925" w:rsidRPr="0094162C" w:rsidRDefault="00546925" w:rsidP="007A17A2">
      <w:pPr>
        <w:pStyle w:val="Kop2"/>
        <w:rPr>
          <w:b w:val="0"/>
        </w:rPr>
      </w:pPr>
      <w:bookmarkStart w:id="18" w:name="_Toc170996517"/>
      <w:r w:rsidRPr="0004439F">
        <w:lastRenderedPageBreak/>
        <w:t>Gebrekkige informatie</w:t>
      </w:r>
      <w:bookmarkEnd w:id="18"/>
      <w:r w:rsidRPr="0004439F">
        <w:t xml:space="preserve"> </w:t>
      </w:r>
    </w:p>
    <w:p w14:paraId="45A63A2C" w14:textId="7E07309E" w:rsidR="00202ADB" w:rsidRDefault="00422847" w:rsidP="005837B3">
      <w:r w:rsidRPr="0004439F">
        <w:t>NOOZO</w:t>
      </w:r>
      <w:r w:rsidR="005D7E0A">
        <w:t xml:space="preserve"> en Handicap en Arbeid krijgen</w:t>
      </w:r>
      <w:r w:rsidRPr="0004439F">
        <w:t xml:space="preserve"> signalen dat personen met een </w:t>
      </w:r>
      <w:r w:rsidR="005425C7">
        <w:t>h</w:t>
      </w:r>
      <w:r w:rsidRPr="0004439F">
        <w:t xml:space="preserve">andicap zich </w:t>
      </w:r>
      <w:r w:rsidR="00546925" w:rsidRPr="0004439F">
        <w:t xml:space="preserve">onvoldoende geïnformeerd </w:t>
      </w:r>
      <w:r w:rsidR="0043229A" w:rsidRPr="0004439F">
        <w:t xml:space="preserve">voelen </w:t>
      </w:r>
      <w:r w:rsidR="00546925" w:rsidRPr="0004439F">
        <w:t>over het verloop van de aanvraagprocedure</w:t>
      </w:r>
      <w:r w:rsidR="003B57F4" w:rsidRPr="0004439F">
        <w:t xml:space="preserve"> </w:t>
      </w:r>
      <w:r w:rsidR="00BD0828">
        <w:t>IMW</w:t>
      </w:r>
      <w:r w:rsidR="00546925" w:rsidRPr="0004439F">
        <w:t>. Ze weten niet bij wie ze terech</w:t>
      </w:r>
      <w:r w:rsidR="004B4B9E">
        <w:t>t</w:t>
      </w:r>
      <w:r w:rsidR="00546925" w:rsidRPr="0004439F">
        <w:t xml:space="preserve"> kunnen voor informatie over de aanvraag.</w:t>
      </w:r>
      <w:r w:rsidR="00EE4CEC">
        <w:t xml:space="preserve"> Ook is niet iedereen op de hoogte </w:t>
      </w:r>
      <w:r w:rsidR="001740B3">
        <w:t xml:space="preserve">in welke </w:t>
      </w:r>
      <w:r w:rsidR="00FB2F8F">
        <w:t>fase</w:t>
      </w:r>
      <w:r w:rsidR="00EE4CEC">
        <w:t xml:space="preserve"> in de aanvraagprocedure</w:t>
      </w:r>
      <w:r w:rsidR="00274E2F">
        <w:t xml:space="preserve"> ze</w:t>
      </w:r>
      <w:r w:rsidR="00EE4CEC">
        <w:t xml:space="preserve"> </w:t>
      </w:r>
      <w:r w:rsidR="006F59DF">
        <w:t>zich bevinden</w:t>
      </w:r>
      <w:r w:rsidR="00EE4CEC">
        <w:t>.</w:t>
      </w:r>
    </w:p>
    <w:p w14:paraId="5A076A86" w14:textId="527448A8" w:rsidR="0097390F" w:rsidRPr="0004439F" w:rsidRDefault="00701918" w:rsidP="005837B3">
      <w:r>
        <w:t xml:space="preserve">Voor personen waarbij er niets veranderde in </w:t>
      </w:r>
      <w:r w:rsidR="006F59DF">
        <w:t xml:space="preserve">hun </w:t>
      </w:r>
      <w:r>
        <w:t>situatie verliep de overgang van de</w:t>
      </w:r>
      <w:r w:rsidR="002B020B">
        <w:t xml:space="preserve"> Vlaamse ondersteuningspremie</w:t>
      </w:r>
      <w:r>
        <w:t xml:space="preserve"> </w:t>
      </w:r>
      <w:r w:rsidR="00CE7835">
        <w:t>(</w:t>
      </w:r>
      <w:r>
        <w:t>VOP</w:t>
      </w:r>
      <w:r w:rsidR="00CE7835">
        <w:t>)</w:t>
      </w:r>
      <w:r>
        <w:t xml:space="preserve"> naar </w:t>
      </w:r>
      <w:r w:rsidR="00CE7835">
        <w:t>individueel maatwerk</w:t>
      </w:r>
      <w:r>
        <w:t xml:space="preserve"> erg vlot. </w:t>
      </w:r>
      <w:r w:rsidR="0097390F" w:rsidRPr="0097390F">
        <w:t>Maar</w:t>
      </w:r>
      <w:r w:rsidR="00EB0CDC">
        <w:t xml:space="preserve"> </w:t>
      </w:r>
      <w:r w:rsidR="00736CEE">
        <w:t xml:space="preserve">veel </w:t>
      </w:r>
      <w:r w:rsidR="001E078A">
        <w:t xml:space="preserve">personen </w:t>
      </w:r>
      <w:r w:rsidR="00110722">
        <w:t>kregen geen informatie</w:t>
      </w:r>
      <w:r w:rsidR="00BA09B2">
        <w:t xml:space="preserve"> </w:t>
      </w:r>
      <w:r w:rsidR="0097390F" w:rsidRPr="0097390F">
        <w:t>over de nieuwe mogelijkheden</w:t>
      </w:r>
      <w:r w:rsidR="00F67E70">
        <w:t xml:space="preserve"> </w:t>
      </w:r>
      <w:r w:rsidR="00233A97">
        <w:t xml:space="preserve">binnen IMW </w:t>
      </w:r>
      <w:r w:rsidR="00BC5746">
        <w:t>zoals de begeleidingspremie of</w:t>
      </w:r>
      <w:r w:rsidR="00365408">
        <w:t xml:space="preserve"> </w:t>
      </w:r>
      <w:r w:rsidR="0097390F" w:rsidRPr="0097390F">
        <w:t>de verhoogde loonpremie</w:t>
      </w:r>
      <w:r w:rsidR="00365408">
        <w:t xml:space="preserve">. </w:t>
      </w:r>
      <w:r w:rsidR="004C53DB">
        <w:t xml:space="preserve">Er zijn te weinig acties ondernomen om na te gaan welke personen </w:t>
      </w:r>
      <w:r w:rsidR="00A83C8D">
        <w:t xml:space="preserve">in het oude systeem meer mogelijkheden zouden hebben via </w:t>
      </w:r>
      <w:r w:rsidR="00F17B1D">
        <w:t>IMW</w:t>
      </w:r>
      <w:r w:rsidR="00A83C8D">
        <w:t xml:space="preserve">. Het is hier nog niet te laat voor: </w:t>
      </w:r>
      <w:r w:rsidR="006B26D6">
        <w:t xml:space="preserve">screen de profielen om na te gaan </w:t>
      </w:r>
      <w:r w:rsidR="0085219B">
        <w:t xml:space="preserve">wie recht heeft op een uitbreiding. Informeer hen over de extra mogelijkheden en </w:t>
      </w:r>
      <w:r w:rsidR="00283553">
        <w:t xml:space="preserve">bied hen voldoende begeleiding bij de </w:t>
      </w:r>
      <w:r w:rsidR="00E955BF">
        <w:t xml:space="preserve">vraag tot evaluatie. </w:t>
      </w:r>
    </w:p>
    <w:p w14:paraId="165AA048" w14:textId="0469FD32" w:rsidR="00546925" w:rsidRDefault="00B00403" w:rsidP="005837B3">
      <w:r w:rsidRPr="0004439F">
        <w:t>Personen met een handicap</w:t>
      </w:r>
      <w:r w:rsidR="00546925" w:rsidRPr="0004439F">
        <w:t xml:space="preserve"> geven aan dat ze niet alleen zelf over weinig informatie beschikken</w:t>
      </w:r>
      <w:r w:rsidR="00A72099" w:rsidRPr="0004439F">
        <w:t xml:space="preserve">. </w:t>
      </w:r>
      <w:r w:rsidR="003B653A">
        <w:t>Ook</w:t>
      </w:r>
      <w:r w:rsidR="00491B0B">
        <w:t xml:space="preserve"> </w:t>
      </w:r>
      <w:r w:rsidR="00546925" w:rsidRPr="0004439F">
        <w:t xml:space="preserve">hun werkgever of </w:t>
      </w:r>
      <w:r w:rsidR="00F41D08">
        <w:t xml:space="preserve">de </w:t>
      </w:r>
      <w:r w:rsidR="00546925" w:rsidRPr="0004439F">
        <w:t>VDAB</w:t>
      </w:r>
      <w:r w:rsidR="003B653A">
        <w:t xml:space="preserve"> blijken</w:t>
      </w:r>
      <w:r w:rsidR="00546925" w:rsidRPr="0004439F">
        <w:t xml:space="preserve"> niet altijd goed op de hoogte</w:t>
      </w:r>
      <w:r w:rsidR="003B653A">
        <w:t xml:space="preserve"> over het verloop van de </w:t>
      </w:r>
      <w:r w:rsidR="00C559B0">
        <w:t xml:space="preserve">tweeledige </w:t>
      </w:r>
      <w:r w:rsidR="003B653A">
        <w:t>procedure.</w:t>
      </w:r>
      <w:r w:rsidR="00C559B0">
        <w:t xml:space="preserve"> </w:t>
      </w:r>
      <w:r w:rsidR="0061056B">
        <w:t xml:space="preserve">Eerst </w:t>
      </w:r>
      <w:r w:rsidR="00332C49">
        <w:t>moet</w:t>
      </w:r>
      <w:r w:rsidR="005E46FB">
        <w:t xml:space="preserve"> de werkgever</w:t>
      </w:r>
      <w:r w:rsidR="00332C49">
        <w:t xml:space="preserve"> het recht op </w:t>
      </w:r>
      <w:r w:rsidR="006238BE">
        <w:t>IMW</w:t>
      </w:r>
      <w:r w:rsidR="00332C49">
        <w:t xml:space="preserve"> aanvrag</w:t>
      </w:r>
      <w:r w:rsidR="00617AAC">
        <w:t>en</w:t>
      </w:r>
      <w:r w:rsidR="00332C49">
        <w:t xml:space="preserve"> bij de VDAB</w:t>
      </w:r>
      <w:r w:rsidR="0061056B">
        <w:t xml:space="preserve">. </w:t>
      </w:r>
      <w:r w:rsidR="00F837EC">
        <w:t xml:space="preserve">Daarna </w:t>
      </w:r>
      <w:r w:rsidR="0061056B">
        <w:t xml:space="preserve">moet de werkgever de </w:t>
      </w:r>
      <w:r w:rsidR="000A7A65">
        <w:t xml:space="preserve">loonpremie en soms de begeleidingspremie </w:t>
      </w:r>
      <w:r w:rsidR="00E868DF">
        <w:t xml:space="preserve">bij het departement Werk en Sociale Economie aanvragen. </w:t>
      </w:r>
      <w:r w:rsidR="00546925" w:rsidRPr="0004439F">
        <w:t>Ook deskundigen weten niet altijd welke codes/diagnoses ze moeten toekennen om</w:t>
      </w:r>
      <w:r w:rsidR="00DB6290" w:rsidRPr="0004439F">
        <w:t xml:space="preserve"> de aanvraag formulieren in de vullen</w:t>
      </w:r>
      <w:r w:rsidR="00546925" w:rsidRPr="0004439F">
        <w:t>.</w:t>
      </w:r>
    </w:p>
    <w:p w14:paraId="0A962636" w14:textId="605ECEEE" w:rsidR="005F78E4" w:rsidRPr="0004439F" w:rsidRDefault="005F78E4" w:rsidP="005837B3">
      <w:r w:rsidRPr="005F78E4">
        <w:t xml:space="preserve">De informatie over de toekenning van de premie(s) loopt via </w:t>
      </w:r>
      <w:r w:rsidR="00A96243">
        <w:t>Mijn</w:t>
      </w:r>
      <w:r w:rsidR="00773400">
        <w:t xml:space="preserve"> </w:t>
      </w:r>
      <w:r w:rsidR="00A96243">
        <w:t>B</w:t>
      </w:r>
      <w:r w:rsidRPr="005F78E4">
        <w:t>urgerprofiel. Het valt op dat weinig personen onder de bevraagden vertrouwd zijn met dit platform</w:t>
      </w:r>
      <w:r w:rsidR="00617AAC">
        <w:t>.</w:t>
      </w:r>
      <w:r w:rsidR="00773400">
        <w:t xml:space="preserve"> </w:t>
      </w:r>
      <w:r w:rsidR="00617AAC">
        <w:t>Z</w:t>
      </w:r>
      <w:r w:rsidR="00773400">
        <w:t xml:space="preserve">o </w:t>
      </w:r>
      <w:r w:rsidR="00617AAC">
        <w:t xml:space="preserve">komt er </w:t>
      </w:r>
      <w:r w:rsidR="00773400">
        <w:t xml:space="preserve">kostbare informatie niet tot bij </w:t>
      </w:r>
      <w:r w:rsidR="00DD3886">
        <w:t xml:space="preserve">personen met het recht op </w:t>
      </w:r>
      <w:r w:rsidR="006238BE">
        <w:t>IMW</w:t>
      </w:r>
      <w:r w:rsidR="00DD3886">
        <w:t xml:space="preserve">. </w:t>
      </w:r>
    </w:p>
    <w:p w14:paraId="58FA67D5" w14:textId="74062A0A" w:rsidR="00D030C7" w:rsidRPr="0094162C" w:rsidRDefault="00D030C7" w:rsidP="007A17A2">
      <w:pPr>
        <w:pStyle w:val="Kop3"/>
        <w:rPr>
          <w:b w:val="0"/>
        </w:rPr>
      </w:pPr>
      <w:bookmarkStart w:id="19" w:name="_Toc170996518"/>
      <w:r w:rsidRPr="0004439F">
        <w:lastRenderedPageBreak/>
        <w:t>A</w:t>
      </w:r>
      <w:r w:rsidR="005C4567" w:rsidRPr="0004439F">
        <w:t>anbev</w:t>
      </w:r>
      <w:r w:rsidRPr="0004439F">
        <w:t>elingen</w:t>
      </w:r>
      <w:bookmarkEnd w:id="19"/>
    </w:p>
    <w:p w14:paraId="3C5811A4" w14:textId="3035598D" w:rsidR="00C25F7C" w:rsidRPr="0004439F" w:rsidRDefault="00C25F7C" w:rsidP="002A3055">
      <w:pPr>
        <w:pStyle w:val="Opsommingaanbeveling"/>
      </w:pPr>
      <w:r w:rsidRPr="0004439F">
        <w:t>Voorzie heldere informatie over de opstart, de procedure en het mogelijke resultaat voor de aanvrager en de andere betrokkenen.</w:t>
      </w:r>
    </w:p>
    <w:p w14:paraId="0EA3AA18" w14:textId="24A11CC3" w:rsidR="00243B96" w:rsidRDefault="005C4567" w:rsidP="002A3055">
      <w:pPr>
        <w:pStyle w:val="Opsommingaanbeveling"/>
      </w:pPr>
      <w:r w:rsidRPr="0004439F">
        <w:t>Bied zowel personen met een handicap, werkgevers als dienstverleners meer informatie over de begeleidingspremie en de concrete toepassingsmogelijkheden ervan op de werkvloer.</w:t>
      </w:r>
    </w:p>
    <w:p w14:paraId="75ED3267" w14:textId="0B62C375" w:rsidR="00E955BF" w:rsidRPr="0004439F" w:rsidRDefault="00E955BF" w:rsidP="002A3055">
      <w:pPr>
        <w:pStyle w:val="Opsommingaanbeveling"/>
      </w:pPr>
      <w:r>
        <w:t xml:space="preserve">Screen de profielen </w:t>
      </w:r>
      <w:r w:rsidR="00FE0B29">
        <w:t>die instromen uit het systeem van de VOP en in</w:t>
      </w:r>
      <w:r w:rsidR="00E4532E">
        <w:t xml:space="preserve">formeer hen over de nieuwe mogelijkheden via IMW wanneer ze recht hebben op een uitbreiding. </w:t>
      </w:r>
    </w:p>
    <w:p w14:paraId="4C872AB4" w14:textId="26DD442C" w:rsidR="00C82564" w:rsidRPr="0004439F" w:rsidRDefault="00243B96" w:rsidP="002A3055">
      <w:pPr>
        <w:pStyle w:val="Opsommingaanbeveling"/>
      </w:pPr>
      <w:r w:rsidRPr="0004439F">
        <w:t>Bied zowel personen met een handicap als werkgevers meer informatie over de tweeledige aanvraagprocedure</w:t>
      </w:r>
      <w:r w:rsidR="00AA76A9">
        <w:t>, de begeleidings</w:t>
      </w:r>
      <w:r w:rsidR="003A6CE0">
        <w:t xml:space="preserve">premie en </w:t>
      </w:r>
      <w:r w:rsidR="00B6035F">
        <w:t>de</w:t>
      </w:r>
      <w:r w:rsidR="003F0F87">
        <w:t xml:space="preserve"> </w:t>
      </w:r>
      <w:r w:rsidR="0088616C">
        <w:t xml:space="preserve">verhoogde loonpremie. </w:t>
      </w:r>
    </w:p>
    <w:p w14:paraId="4DC287DA" w14:textId="4DB0AEE4" w:rsidR="00C25F7C" w:rsidRPr="0004439F" w:rsidRDefault="00C25F7C" w:rsidP="002A3055">
      <w:pPr>
        <w:pStyle w:val="Opsommingaanbeveling"/>
      </w:pPr>
      <w:r w:rsidRPr="0004439F">
        <w:t>Hou de aanvragers proactief en regelmatig op de hoogte van de vorderingen binnen hun dossier.</w:t>
      </w:r>
    </w:p>
    <w:p w14:paraId="45F310F8" w14:textId="0162942F" w:rsidR="00546925" w:rsidRPr="0094162C" w:rsidRDefault="00546925" w:rsidP="007A17A2">
      <w:pPr>
        <w:pStyle w:val="Kop2"/>
        <w:rPr>
          <w:b w:val="0"/>
        </w:rPr>
      </w:pPr>
      <w:bookmarkStart w:id="20" w:name="_Toc170996519"/>
      <w:r w:rsidRPr="0004439F">
        <w:t>Veelheid aan betrokken partijen</w:t>
      </w:r>
      <w:bookmarkEnd w:id="20"/>
      <w:r w:rsidRPr="0004439F">
        <w:t xml:space="preserve"> </w:t>
      </w:r>
    </w:p>
    <w:p w14:paraId="25582107" w14:textId="593E2A70" w:rsidR="009C779D" w:rsidRPr="0004439F" w:rsidRDefault="007E4900" w:rsidP="00546925">
      <w:pPr>
        <w:tabs>
          <w:tab w:val="left" w:pos="794"/>
        </w:tabs>
      </w:pPr>
      <w:r w:rsidRPr="0004439F">
        <w:t xml:space="preserve">Personen met een handicap </w:t>
      </w:r>
      <w:r w:rsidR="005241BA">
        <w:t xml:space="preserve">vinden het </w:t>
      </w:r>
      <w:r w:rsidR="00973B7D">
        <w:t xml:space="preserve">lastig om </w:t>
      </w:r>
      <w:r w:rsidR="00546925" w:rsidRPr="0004439F">
        <w:t xml:space="preserve">verschillende aanspreekpunten </w:t>
      </w:r>
      <w:r w:rsidR="00973B7D">
        <w:t xml:space="preserve">te </w:t>
      </w:r>
      <w:r w:rsidR="00546925" w:rsidRPr="0004439F">
        <w:t xml:space="preserve">hebben bij </w:t>
      </w:r>
      <w:r w:rsidRPr="0004439F">
        <w:t>de</w:t>
      </w:r>
      <w:r w:rsidR="00EA732A" w:rsidRPr="0004439F">
        <w:t xml:space="preserve"> VDAB</w:t>
      </w:r>
      <w:r w:rsidR="00546925" w:rsidRPr="0004439F">
        <w:t xml:space="preserve">. </w:t>
      </w:r>
      <w:r w:rsidR="00E4548D">
        <w:t xml:space="preserve">Personen die de </w:t>
      </w:r>
      <w:r w:rsidR="00BA1F75">
        <w:t xml:space="preserve">aanvraag deden werden door verschillende personen van de VDAB opgebeld over de aanvraag. </w:t>
      </w:r>
      <w:r w:rsidR="00973B7D">
        <w:t>Z</w:t>
      </w:r>
      <w:r w:rsidR="00E43F04" w:rsidRPr="0004439F">
        <w:t xml:space="preserve">e </w:t>
      </w:r>
      <w:r w:rsidR="00973B7D">
        <w:t xml:space="preserve">geven </w:t>
      </w:r>
      <w:r w:rsidR="00E43F04" w:rsidRPr="0004439F">
        <w:t>aan dat</w:t>
      </w:r>
      <w:r w:rsidR="00546925" w:rsidRPr="0004439F">
        <w:t xml:space="preserve"> het belangrijk is om </w:t>
      </w:r>
      <w:r w:rsidR="00F619AF">
        <w:t>éé</w:t>
      </w:r>
      <w:r w:rsidR="00546925" w:rsidRPr="0004439F">
        <w:t xml:space="preserve">n </w:t>
      </w:r>
      <w:r w:rsidR="00973B7D">
        <w:t>vast</w:t>
      </w:r>
      <w:r w:rsidR="001328E6">
        <w:t>e</w:t>
      </w:r>
      <w:r w:rsidR="00973B7D">
        <w:t xml:space="preserve"> </w:t>
      </w:r>
      <w:r w:rsidR="00546925" w:rsidRPr="0004439F">
        <w:t xml:space="preserve">contactpersoon bij </w:t>
      </w:r>
      <w:r w:rsidR="009C779D" w:rsidRPr="0004439F">
        <w:t xml:space="preserve">de </w:t>
      </w:r>
      <w:r w:rsidR="00546925" w:rsidRPr="0004439F">
        <w:t xml:space="preserve">VDAB te </w:t>
      </w:r>
      <w:r w:rsidR="00973B7D">
        <w:t>hebben</w:t>
      </w:r>
      <w:r w:rsidR="00546925" w:rsidRPr="0004439F">
        <w:t>.</w:t>
      </w:r>
      <w:r w:rsidR="009D51B9">
        <w:t xml:space="preserve"> </w:t>
      </w:r>
    </w:p>
    <w:p w14:paraId="26133B1E" w14:textId="3DDB8D91" w:rsidR="00D9347F" w:rsidRPr="0094162C" w:rsidRDefault="00D9347F" w:rsidP="007A17A2">
      <w:pPr>
        <w:pStyle w:val="Kop3"/>
        <w:rPr>
          <w:b w:val="0"/>
        </w:rPr>
      </w:pPr>
      <w:bookmarkStart w:id="21" w:name="_Toc170996520"/>
      <w:r w:rsidRPr="0004439F">
        <w:t>Aanbevelingen</w:t>
      </w:r>
      <w:bookmarkEnd w:id="21"/>
    </w:p>
    <w:p w14:paraId="40FDE3F0" w14:textId="686FAF4A" w:rsidR="00DA35BE" w:rsidRPr="009473E7" w:rsidRDefault="00D9347F" w:rsidP="009473E7">
      <w:pPr>
        <w:pStyle w:val="Opsommingaanbeveling"/>
      </w:pPr>
      <w:r w:rsidRPr="0004439F">
        <w:t xml:space="preserve">Garandeer dat personen met een handicap </w:t>
      </w:r>
      <w:r w:rsidR="00957F4E">
        <w:t>éé</w:t>
      </w:r>
      <w:r w:rsidRPr="0004439F">
        <w:t>n vast</w:t>
      </w:r>
      <w:r w:rsidR="006872F3">
        <w:t xml:space="preserve"> </w:t>
      </w:r>
      <w:r w:rsidR="00220ECB">
        <w:t xml:space="preserve">IMW </w:t>
      </w:r>
      <w:r w:rsidR="006872F3" w:rsidRPr="00B7560C">
        <w:t>contactpersoon hebben</w:t>
      </w:r>
      <w:r w:rsidR="00760EE3" w:rsidRPr="00B7560C">
        <w:t xml:space="preserve"> die</w:t>
      </w:r>
      <w:r w:rsidR="0066389B">
        <w:t xml:space="preserve"> het volledige dossier rond </w:t>
      </w:r>
      <w:proofErr w:type="spellStart"/>
      <w:r w:rsidR="0066389B">
        <w:t>werkondersteunende</w:t>
      </w:r>
      <w:proofErr w:type="spellEnd"/>
      <w:r w:rsidR="0066389B">
        <w:t xml:space="preserve"> maatr</w:t>
      </w:r>
      <w:r w:rsidR="002A3055">
        <w:t>egelen opvolgt</w:t>
      </w:r>
      <w:r w:rsidR="00090526" w:rsidRPr="00B7560C">
        <w:t>. Zorg</w:t>
      </w:r>
      <w:r w:rsidR="00090526">
        <w:t xml:space="preserve"> dat deze begeleiding </w:t>
      </w:r>
      <w:r w:rsidR="006872F3">
        <w:t xml:space="preserve">loopt </w:t>
      </w:r>
      <w:r w:rsidR="00FF2BEE">
        <w:t>bij</w:t>
      </w:r>
      <w:r w:rsidR="006872F3">
        <w:t xml:space="preserve"> de aanvraag</w:t>
      </w:r>
      <w:r w:rsidR="00DA35BE">
        <w:t xml:space="preserve">, de </w:t>
      </w:r>
      <w:r w:rsidRPr="0004439F">
        <w:t>toekenning en eventuele</w:t>
      </w:r>
      <w:r w:rsidR="00DA35BE">
        <w:t xml:space="preserve"> evaluatie</w:t>
      </w:r>
      <w:r w:rsidR="00711A81">
        <w:t xml:space="preserve">. </w:t>
      </w:r>
    </w:p>
    <w:p w14:paraId="43778FDA" w14:textId="2590BE13" w:rsidR="00546925" w:rsidRPr="0094162C" w:rsidRDefault="00546925" w:rsidP="007A17A2">
      <w:pPr>
        <w:pStyle w:val="Kop2"/>
        <w:rPr>
          <w:b w:val="0"/>
        </w:rPr>
      </w:pPr>
      <w:bookmarkStart w:id="22" w:name="_Toc170996521"/>
      <w:r w:rsidRPr="00DA35BE">
        <w:t>Complex</w:t>
      </w:r>
      <w:r w:rsidR="008E312C">
        <w:t>e</w:t>
      </w:r>
      <w:r w:rsidRPr="00DA35BE">
        <w:t xml:space="preserve"> en tijdsintensieve aanvraagprocedure</w:t>
      </w:r>
      <w:bookmarkEnd w:id="22"/>
    </w:p>
    <w:p w14:paraId="0F10EC3A" w14:textId="143921A0" w:rsidR="00D36C69" w:rsidRPr="0004439F" w:rsidRDefault="00F17C67" w:rsidP="00546925">
      <w:pPr>
        <w:tabs>
          <w:tab w:val="left" w:pos="794"/>
        </w:tabs>
      </w:pPr>
      <w:r w:rsidRPr="0004439F">
        <w:t xml:space="preserve">Personen met een handicap </w:t>
      </w:r>
      <w:r w:rsidR="00C249EE">
        <w:t xml:space="preserve">ervaren </w:t>
      </w:r>
      <w:r w:rsidR="00546925" w:rsidRPr="0004439F">
        <w:t xml:space="preserve">de aanvraagprocedure </w:t>
      </w:r>
      <w:r w:rsidR="00125ACA" w:rsidRPr="0004439F">
        <w:t xml:space="preserve">voor </w:t>
      </w:r>
      <w:r w:rsidR="00342058">
        <w:t>IMW</w:t>
      </w:r>
      <w:r w:rsidR="00125ACA" w:rsidRPr="0004439F">
        <w:t xml:space="preserve"> </w:t>
      </w:r>
      <w:r w:rsidR="00546925" w:rsidRPr="0004439F">
        <w:t>als ingewikkeld en tijdsintensief. Z</w:t>
      </w:r>
      <w:r w:rsidR="00A16543">
        <w:t>e geven</w:t>
      </w:r>
      <w:r w:rsidR="00AD0E19" w:rsidRPr="0004439F">
        <w:t xml:space="preserve"> aan</w:t>
      </w:r>
      <w:r w:rsidR="00546925" w:rsidRPr="0004439F">
        <w:t xml:space="preserve"> dat de aanvraagprocedure </w:t>
      </w:r>
      <w:r w:rsidR="001328E6">
        <w:t xml:space="preserve">bestaat uit ingewikkelde vragen en </w:t>
      </w:r>
      <w:r w:rsidR="000355AB">
        <w:t xml:space="preserve">veel tijd en </w:t>
      </w:r>
      <w:r w:rsidR="000355AB">
        <w:lastRenderedPageBreak/>
        <w:t xml:space="preserve">moeite vraagt. </w:t>
      </w:r>
      <w:r w:rsidR="00A751F7">
        <w:t xml:space="preserve">Een ervaringsdeskundige liet weten: </w:t>
      </w:r>
      <w:r w:rsidR="00EE2E10" w:rsidRPr="0004439F">
        <w:t xml:space="preserve">“Ik heb er zo 1 maand over gedaan om de aanvraag uit te werken en in te dienen.” </w:t>
      </w:r>
      <w:r w:rsidR="00546925" w:rsidRPr="0004439F">
        <w:t xml:space="preserve">Sommige </w:t>
      </w:r>
      <w:r w:rsidR="00147316">
        <w:t xml:space="preserve">personen </w:t>
      </w:r>
      <w:r w:rsidR="00546925" w:rsidRPr="0004439F">
        <w:t>geve</w:t>
      </w:r>
      <w:r w:rsidR="00D45217" w:rsidRPr="0004439F">
        <w:t>n aan</w:t>
      </w:r>
      <w:r w:rsidR="00546925" w:rsidRPr="0004439F">
        <w:t xml:space="preserve"> dat</w:t>
      </w:r>
      <w:r w:rsidR="00D45217" w:rsidRPr="0004439F">
        <w:t xml:space="preserve"> meerdere hulpverleners</w:t>
      </w:r>
      <w:r w:rsidR="00546925" w:rsidRPr="0004439F">
        <w:t xml:space="preserve"> </w:t>
      </w:r>
      <w:r w:rsidR="00A16543">
        <w:t>hebben geholpen met het invullen van</w:t>
      </w:r>
      <w:r w:rsidR="00546925" w:rsidRPr="0004439F">
        <w:t xml:space="preserve"> de aanvraag</w:t>
      </w:r>
      <w:r w:rsidR="00AC42E9" w:rsidRPr="0004439F">
        <w:t>formulieren</w:t>
      </w:r>
      <w:r w:rsidR="00263049" w:rsidRPr="0004439F">
        <w:t>.</w:t>
      </w:r>
      <w:r w:rsidR="000355AB">
        <w:t xml:space="preserve"> </w:t>
      </w:r>
      <w:r w:rsidR="005B7295">
        <w:t xml:space="preserve">Mensen met een goed netwerk getuigden dat ze de aanvraag enkel tot een goed einde konden brengen dankzij </w:t>
      </w:r>
      <w:r w:rsidR="00B27E77">
        <w:t xml:space="preserve">de kennis van hun hulpverleners. </w:t>
      </w:r>
    </w:p>
    <w:p w14:paraId="2EA15A27" w14:textId="1AD71DD8" w:rsidR="009A36B9" w:rsidRDefault="00D916B2" w:rsidP="00546925">
      <w:pPr>
        <w:tabs>
          <w:tab w:val="left" w:pos="794"/>
        </w:tabs>
      </w:pPr>
      <w:r w:rsidRPr="0004439F">
        <w:t>De aanvraagformulieren invullen zonder ondersteuning is voor</w:t>
      </w:r>
      <w:r w:rsidR="008C7311" w:rsidRPr="0004439F">
        <w:t xml:space="preserve"> sommige</w:t>
      </w:r>
      <w:r w:rsidRPr="0004439F">
        <w:t xml:space="preserve"> personen met een handicap zeer lastig. Z</w:t>
      </w:r>
      <w:r w:rsidR="00064618" w:rsidRPr="0004439F">
        <w:t>e</w:t>
      </w:r>
      <w:r w:rsidR="003549DF">
        <w:t xml:space="preserve"> vinden</w:t>
      </w:r>
      <w:r w:rsidR="00064618" w:rsidRPr="0004439F">
        <w:t xml:space="preserve"> </w:t>
      </w:r>
      <w:r w:rsidR="00E74EAC" w:rsidRPr="0004439F">
        <w:t>het</w:t>
      </w:r>
      <w:r w:rsidR="001E3F07" w:rsidRPr="0004439F">
        <w:t xml:space="preserve"> </w:t>
      </w:r>
      <w:r w:rsidR="005241BA">
        <w:t xml:space="preserve">daarnaast </w:t>
      </w:r>
      <w:r w:rsidR="008C7311" w:rsidRPr="0004439F">
        <w:t>moeilijk</w:t>
      </w:r>
      <w:r w:rsidR="00E74EAC" w:rsidRPr="0004439F">
        <w:t xml:space="preserve"> </w:t>
      </w:r>
      <w:r w:rsidR="008D352C" w:rsidRPr="0004439F">
        <w:t xml:space="preserve">hun </w:t>
      </w:r>
      <w:r w:rsidR="00E74EAC" w:rsidRPr="0004439F">
        <w:t xml:space="preserve">eigen </w:t>
      </w:r>
      <w:r w:rsidR="001E3F07" w:rsidRPr="0004439F">
        <w:t xml:space="preserve">ondersteuningsnoden te </w:t>
      </w:r>
      <w:r w:rsidR="008D352C" w:rsidRPr="0004439F">
        <w:t xml:space="preserve">beschrijven. </w:t>
      </w:r>
      <w:r w:rsidR="00747C95">
        <w:t>Ze vinden het n</w:t>
      </w:r>
      <w:r w:rsidR="00E74EAC" w:rsidRPr="0004439F">
        <w:t xml:space="preserve">og lastiger </w:t>
      </w:r>
      <w:r w:rsidR="00EE5399">
        <w:t>om tijdens het onderzoek zelf al</w:t>
      </w:r>
      <w:r w:rsidR="000B14EE">
        <w:t xml:space="preserve"> </w:t>
      </w:r>
      <w:r w:rsidR="001E3F07" w:rsidRPr="0004439F">
        <w:t xml:space="preserve">een oplossing </w:t>
      </w:r>
      <w:r w:rsidR="00EE5399">
        <w:t>te moeten aanreiken over hoe de loonpremie zal ingezet worden.</w:t>
      </w:r>
    </w:p>
    <w:p w14:paraId="5CD67D6E" w14:textId="488966B4" w:rsidR="00546925" w:rsidRPr="0004439F" w:rsidRDefault="000B14EE" w:rsidP="00546925">
      <w:pPr>
        <w:tabs>
          <w:tab w:val="left" w:pos="794"/>
        </w:tabs>
      </w:pPr>
      <w:r w:rsidRPr="006F537F">
        <w:t xml:space="preserve">Sommige personen met een handicap </w:t>
      </w:r>
      <w:r w:rsidR="008C6214" w:rsidRPr="006F537F">
        <w:t xml:space="preserve">hebben </w:t>
      </w:r>
      <w:r w:rsidR="00CD7158" w:rsidRPr="006F537F">
        <w:t>v</w:t>
      </w:r>
      <w:r w:rsidR="00F903EE" w:rsidRPr="006F537F">
        <w:t>oo</w:t>
      </w:r>
      <w:r w:rsidR="00CD7158" w:rsidRPr="006F537F">
        <w:t xml:space="preserve">r de aanvraag </w:t>
      </w:r>
      <w:r w:rsidR="001D7B8E" w:rsidRPr="006F537F">
        <w:t xml:space="preserve">IMW </w:t>
      </w:r>
      <w:r w:rsidR="008C6214" w:rsidRPr="006F537F">
        <w:t>geen werkervaring</w:t>
      </w:r>
      <w:r w:rsidR="001D7B8E" w:rsidRPr="006F537F">
        <w:t>, wat het</w:t>
      </w:r>
      <w:r w:rsidR="009A36B9" w:rsidRPr="006F537F">
        <w:t xml:space="preserve"> extra</w:t>
      </w:r>
      <w:r w:rsidR="001D7B8E" w:rsidRPr="006F537F">
        <w:t xml:space="preserve"> lastig maakt hun </w:t>
      </w:r>
      <w:r w:rsidR="00F903EE" w:rsidRPr="006F537F">
        <w:t xml:space="preserve">noden op het werk te omschrijven. </w:t>
      </w:r>
      <w:r w:rsidR="009A36B9" w:rsidRPr="006F537F">
        <w:t xml:space="preserve">Extra hulp van de VDAB bij </w:t>
      </w:r>
      <w:r w:rsidR="00077DAA">
        <w:t>de</w:t>
      </w:r>
      <w:r w:rsidR="00077DAA" w:rsidRPr="006F537F">
        <w:t xml:space="preserve"> </w:t>
      </w:r>
      <w:r w:rsidR="009A36B9" w:rsidRPr="006F537F">
        <w:t>omschrijv</w:t>
      </w:r>
      <w:r w:rsidR="00077DAA">
        <w:t>i</w:t>
      </w:r>
      <w:r w:rsidR="009A36B9" w:rsidRPr="006F537F">
        <w:t>n</w:t>
      </w:r>
      <w:r w:rsidR="00077DAA">
        <w:t>g</w:t>
      </w:r>
      <w:r w:rsidR="009A36B9" w:rsidRPr="006F537F">
        <w:t xml:space="preserve"> van de </w:t>
      </w:r>
      <w:r w:rsidR="00217311" w:rsidRPr="006F537F">
        <w:t>ondersteuning</w:t>
      </w:r>
      <w:r w:rsidR="009A36B9" w:rsidRPr="006F537F">
        <w:t xml:space="preserve"> is </w:t>
      </w:r>
      <w:r w:rsidR="00CF10DC" w:rsidRPr="006F537F">
        <w:t xml:space="preserve">hierbij </w:t>
      </w:r>
      <w:r w:rsidR="009A36B9" w:rsidRPr="006F537F">
        <w:t>nodig.</w:t>
      </w:r>
      <w:r w:rsidR="009A36B9">
        <w:t xml:space="preserve"> </w:t>
      </w:r>
    </w:p>
    <w:p w14:paraId="6408359F" w14:textId="495F4A37" w:rsidR="00546925" w:rsidRDefault="004232F3" w:rsidP="00546925">
      <w:pPr>
        <w:tabs>
          <w:tab w:val="left" w:pos="794"/>
        </w:tabs>
      </w:pPr>
      <w:r w:rsidRPr="0004439F">
        <w:t xml:space="preserve">Ook werden </w:t>
      </w:r>
      <w:r w:rsidR="00F17C67" w:rsidRPr="0004439F">
        <w:t xml:space="preserve">lange wachttijden </w:t>
      </w:r>
      <w:r w:rsidR="004D5972" w:rsidRPr="0004439F">
        <w:t>ervaren</w:t>
      </w:r>
      <w:r w:rsidR="008C7311" w:rsidRPr="0004439F">
        <w:t>,</w:t>
      </w:r>
      <w:r w:rsidR="004D5972" w:rsidRPr="0004439F">
        <w:t xml:space="preserve"> </w:t>
      </w:r>
      <w:r w:rsidR="00F17C67" w:rsidRPr="0004439F">
        <w:t xml:space="preserve">zonder informatie en soms </w:t>
      </w:r>
      <w:r w:rsidR="00671727">
        <w:t xml:space="preserve">was er </w:t>
      </w:r>
      <w:r w:rsidR="00F17C67" w:rsidRPr="0004439F">
        <w:t>onbereikbare dienstverlening. In sommige gevallen is er sprake van een vermoeiend en ontmoedigend proces.</w:t>
      </w:r>
    </w:p>
    <w:p w14:paraId="4FF9F78C" w14:textId="1075F5FD" w:rsidR="008C3451" w:rsidRPr="0004439F" w:rsidRDefault="008C3451" w:rsidP="00546925">
      <w:pPr>
        <w:tabs>
          <w:tab w:val="left" w:pos="794"/>
        </w:tabs>
      </w:pPr>
      <w:r w:rsidRPr="008C3451">
        <w:t>Personen met een handicap geven aan dat de aanvraagprocedure hoofdzakelijk via elektronische communicatie verloopt. Dit terwijl sommige personen met een handicap nood</w:t>
      </w:r>
      <w:r w:rsidR="00AD3E27">
        <w:t xml:space="preserve"> kunnen</w:t>
      </w:r>
      <w:r w:rsidRPr="008C3451">
        <w:t xml:space="preserve"> hebben aan papieren communicatie.</w:t>
      </w:r>
      <w:r w:rsidR="00EF48DC">
        <w:t xml:space="preserve"> Het zou een verbetering </w:t>
      </w:r>
      <w:r w:rsidR="00CF2D01">
        <w:t xml:space="preserve">van de aanvraagprocedure </w:t>
      </w:r>
      <w:r w:rsidR="00EF48DC">
        <w:t>zijn als personen met een handicap k</w:t>
      </w:r>
      <w:r w:rsidR="00952D46">
        <w:t>unnen aangeven of ze</w:t>
      </w:r>
      <w:r w:rsidR="00CF2D01">
        <w:t xml:space="preserve"> digitaal of niet-digitaal </w:t>
      </w:r>
      <w:r w:rsidR="00952D46">
        <w:t>willen</w:t>
      </w:r>
      <w:r w:rsidR="00CF2D01">
        <w:t xml:space="preserve"> communiceren</w:t>
      </w:r>
      <w:r w:rsidR="00952D46">
        <w:t>.</w:t>
      </w:r>
    </w:p>
    <w:p w14:paraId="691418ED" w14:textId="3CD8A2B7" w:rsidR="00C25F7C" w:rsidRPr="0094162C" w:rsidRDefault="00C25F7C" w:rsidP="008E312C">
      <w:pPr>
        <w:pStyle w:val="Kop3"/>
        <w:rPr>
          <w:b w:val="0"/>
        </w:rPr>
      </w:pPr>
      <w:bookmarkStart w:id="23" w:name="_Toc170996522"/>
      <w:r w:rsidRPr="0004439F">
        <w:t>Aanbevelingen</w:t>
      </w:r>
      <w:bookmarkEnd w:id="23"/>
    </w:p>
    <w:p w14:paraId="24282221" w14:textId="56B0BA6C" w:rsidR="00217311" w:rsidRDefault="00C25F7C" w:rsidP="00E902E2">
      <w:pPr>
        <w:pStyle w:val="Opsommingaanbeveling"/>
      </w:pPr>
      <w:r w:rsidRPr="0004439F">
        <w:t>Behoud voor personen met een handicap altijd de mogelijkheid tot niet-digitale communicatie voor het opmaken, indienen en opvolgen van de aanvraagprocedures.</w:t>
      </w:r>
    </w:p>
    <w:p w14:paraId="22147437" w14:textId="26CA0EF8" w:rsidR="00E17202" w:rsidRDefault="00217311" w:rsidP="00E902E2">
      <w:pPr>
        <w:pStyle w:val="Opsommingaanbeveling"/>
      </w:pPr>
      <w:r w:rsidRPr="00217311">
        <w:lastRenderedPageBreak/>
        <w:t xml:space="preserve">Extra hulp van de VDAB bij </w:t>
      </w:r>
      <w:r w:rsidR="00077DAA">
        <w:t>de</w:t>
      </w:r>
      <w:r w:rsidR="00077DAA" w:rsidRPr="00217311">
        <w:t xml:space="preserve"> </w:t>
      </w:r>
      <w:r w:rsidRPr="00217311">
        <w:t>omschrijv</w:t>
      </w:r>
      <w:r w:rsidR="00077DAA">
        <w:t>i</w:t>
      </w:r>
      <w:r w:rsidRPr="00217311">
        <w:t>n</w:t>
      </w:r>
      <w:r w:rsidR="00077DAA">
        <w:t>g</w:t>
      </w:r>
      <w:r w:rsidRPr="00217311">
        <w:t xml:space="preserve"> van de </w:t>
      </w:r>
      <w:r w:rsidR="00E12E02" w:rsidRPr="00217311">
        <w:t>ondersteuning</w:t>
      </w:r>
      <w:r w:rsidR="006F537F">
        <w:t>s</w:t>
      </w:r>
      <w:r w:rsidR="00E12E02">
        <w:t xml:space="preserve">nood en </w:t>
      </w:r>
      <w:r w:rsidR="004B18CA">
        <w:t>de inzet</w:t>
      </w:r>
      <w:r w:rsidR="00F96D45">
        <w:t xml:space="preserve"> van de loon</w:t>
      </w:r>
      <w:r w:rsidR="00AE3BE9">
        <w:t xml:space="preserve">- </w:t>
      </w:r>
      <w:r w:rsidR="00F96D45">
        <w:t>en begeleidingspremie</w:t>
      </w:r>
      <w:r w:rsidRPr="00217311">
        <w:t xml:space="preserve"> is nodig.</w:t>
      </w:r>
    </w:p>
    <w:p w14:paraId="52AF170F" w14:textId="4A3EB643" w:rsidR="00E17202" w:rsidRPr="0004439F" w:rsidRDefault="00E17202" w:rsidP="00E902E2">
      <w:pPr>
        <w:pStyle w:val="Opsommingaanbeveling"/>
      </w:pPr>
      <w:r>
        <w:t>Vermijd</w:t>
      </w:r>
      <w:r w:rsidR="007F7065">
        <w:t xml:space="preserve"> lange wachttijden </w:t>
      </w:r>
      <w:r w:rsidR="00C329D4">
        <w:t>tijdens de</w:t>
      </w:r>
      <w:r w:rsidR="00547C4F" w:rsidRPr="00547C4F">
        <w:t xml:space="preserve"> </w:t>
      </w:r>
      <w:r w:rsidR="00547C4F">
        <w:t xml:space="preserve">aanvraag, de toekenning en eventuele evaluatie. </w:t>
      </w:r>
      <w:r w:rsidR="00E902E2">
        <w:t>E</w:t>
      </w:r>
      <w:r w:rsidR="006F7BA7">
        <w:t xml:space="preserve">en snelle </w:t>
      </w:r>
      <w:r w:rsidR="003A1CCB">
        <w:t>doorlooptijd</w:t>
      </w:r>
      <w:r w:rsidR="00E902E2">
        <w:t xml:space="preserve"> is nodig</w:t>
      </w:r>
      <w:r w:rsidR="003A1CCB">
        <w:t xml:space="preserve"> om </w:t>
      </w:r>
      <w:proofErr w:type="spellStart"/>
      <w:r w:rsidR="006F7BA7">
        <w:t>jobzekerheid</w:t>
      </w:r>
      <w:proofErr w:type="spellEnd"/>
      <w:r w:rsidR="006F7BA7">
        <w:t xml:space="preserve"> </w:t>
      </w:r>
      <w:r w:rsidR="003A1CCB">
        <w:t xml:space="preserve">te bieden aan </w:t>
      </w:r>
      <w:r w:rsidR="006F7BA7">
        <w:t xml:space="preserve">personen met een handicap. </w:t>
      </w:r>
    </w:p>
    <w:p w14:paraId="0E5B3440" w14:textId="0A591633" w:rsidR="00546925" w:rsidRPr="0094162C" w:rsidRDefault="00546925" w:rsidP="008E312C">
      <w:pPr>
        <w:pStyle w:val="Kop2"/>
        <w:rPr>
          <w:b w:val="0"/>
        </w:rPr>
      </w:pPr>
      <w:bookmarkStart w:id="24" w:name="_Toc170996523"/>
      <w:r w:rsidRPr="008E312C">
        <w:t>Ervaringen met weigerachtige werkgevers</w:t>
      </w:r>
      <w:bookmarkEnd w:id="24"/>
    </w:p>
    <w:p w14:paraId="2777102B" w14:textId="422C1C7E" w:rsidR="00546925" w:rsidRPr="0004439F" w:rsidRDefault="00546925" w:rsidP="00546925">
      <w:pPr>
        <w:tabs>
          <w:tab w:val="left" w:pos="794"/>
        </w:tabs>
      </w:pPr>
      <w:r w:rsidRPr="0004439F">
        <w:t>Som</w:t>
      </w:r>
      <w:r w:rsidR="001249B1">
        <w:t>s</w:t>
      </w:r>
      <w:r w:rsidR="00E23B07">
        <w:t xml:space="preserve"> ervaren</w:t>
      </w:r>
      <w:r w:rsidR="001249B1">
        <w:t xml:space="preserve"> personen met een handicap</w:t>
      </w:r>
      <w:r w:rsidR="00E23B07">
        <w:t xml:space="preserve"> </w:t>
      </w:r>
      <w:r w:rsidRPr="0004439F">
        <w:t xml:space="preserve">bij hun werkgevers een weigerachtige houding. Ze </w:t>
      </w:r>
      <w:r w:rsidR="008C7311" w:rsidRPr="0004439F">
        <w:t>geven aan</w:t>
      </w:r>
      <w:r w:rsidRPr="0004439F">
        <w:t xml:space="preserve"> dat er sprake is van onbegrip, gebrekkige kennis</w:t>
      </w:r>
      <w:r w:rsidR="008A63D4">
        <w:t xml:space="preserve"> over de inzet van de premies</w:t>
      </w:r>
      <w:r w:rsidR="00F52911">
        <w:t xml:space="preserve"> en</w:t>
      </w:r>
      <w:r w:rsidR="001249B1">
        <w:t xml:space="preserve"> </w:t>
      </w:r>
      <w:r w:rsidRPr="0004439F">
        <w:t>angst voor bemoeienis vanuit externe partijen</w:t>
      </w:r>
      <w:r w:rsidR="008C7311" w:rsidRPr="0004439F">
        <w:t>.</w:t>
      </w:r>
    </w:p>
    <w:p w14:paraId="1E1BD73F" w14:textId="26008D79" w:rsidR="00546925" w:rsidRPr="0004439F" w:rsidRDefault="00FF66E2" w:rsidP="00546925">
      <w:pPr>
        <w:tabs>
          <w:tab w:val="left" w:pos="794"/>
        </w:tabs>
      </w:pPr>
      <w:r>
        <w:t xml:space="preserve">Personen met een handicap </w:t>
      </w:r>
      <w:r w:rsidR="001214CD">
        <w:t>weten niet</w:t>
      </w:r>
      <w:r w:rsidR="00546925" w:rsidRPr="0004439F">
        <w:t xml:space="preserve"> hoe de premie </w:t>
      </w:r>
      <w:r w:rsidR="00905CE4">
        <w:t>ingezet</w:t>
      </w:r>
      <w:r w:rsidR="00EF1A42">
        <w:t xml:space="preserve"> kan worden.</w:t>
      </w:r>
      <w:r w:rsidR="00546925" w:rsidRPr="0004439F">
        <w:t xml:space="preserve"> </w:t>
      </w:r>
      <w:r w:rsidR="00EF1A42">
        <w:t xml:space="preserve">Ook weten ze </w:t>
      </w:r>
      <w:r w:rsidR="00546925" w:rsidRPr="0004439F">
        <w:t xml:space="preserve">niet bij wie ze terecht </w:t>
      </w:r>
      <w:r w:rsidR="00546925" w:rsidRPr="00F4582F">
        <w:t xml:space="preserve">kunnen </w:t>
      </w:r>
      <w:r w:rsidR="007C6440" w:rsidRPr="00F4582F">
        <w:t xml:space="preserve">met klachten </w:t>
      </w:r>
      <w:r w:rsidR="00546925" w:rsidRPr="00F4582F">
        <w:t>wanneer</w:t>
      </w:r>
      <w:r w:rsidR="00546925" w:rsidRPr="0004439F">
        <w:t xml:space="preserve"> ze </w:t>
      </w:r>
      <w:r w:rsidR="001214CD">
        <w:t xml:space="preserve">onvoldoende </w:t>
      </w:r>
      <w:r w:rsidR="00546925" w:rsidRPr="0004439F">
        <w:t>ondersteuning krijgen.</w:t>
      </w:r>
      <w:r w:rsidR="00F4582F">
        <w:t xml:space="preserve"> De VDAB is hiervoor bevoegd, maar werknemers </w:t>
      </w:r>
      <w:r w:rsidR="0099695C">
        <w:t xml:space="preserve">weten zelden dat ze hier terecht kunnen om problemen met </w:t>
      </w:r>
      <w:r w:rsidR="00762AFA">
        <w:t xml:space="preserve">het gebruik van de loonpremie aan te kaarten. </w:t>
      </w:r>
    </w:p>
    <w:p w14:paraId="55E3C6A8" w14:textId="1334BCAF" w:rsidR="00546925" w:rsidRDefault="00546925" w:rsidP="0096769E">
      <w:pPr>
        <w:pStyle w:val="Quote1"/>
      </w:pPr>
      <w:r w:rsidRPr="0004439F">
        <w:t>Het probleem is dat de werkgever beslist waar het geld voor gebruikt wordt</w:t>
      </w:r>
      <w:r w:rsidR="000C544C" w:rsidRPr="0004439F">
        <w:t xml:space="preserve">. </w:t>
      </w:r>
      <w:r w:rsidRPr="0004439F">
        <w:t>In de praktijk zie je</w:t>
      </w:r>
      <w:r w:rsidR="00D867F3">
        <w:t xml:space="preserve"> soms</w:t>
      </w:r>
      <w:r w:rsidRPr="0004439F">
        <w:t xml:space="preserve"> dat de werkgever een premie krijgt en de werknemer er amper iets voor terugkrijgt.</w:t>
      </w:r>
    </w:p>
    <w:p w14:paraId="3943539A" w14:textId="10FDE100" w:rsidR="00044D69" w:rsidRDefault="00CF5751" w:rsidP="00044D69">
      <w:pPr>
        <w:tabs>
          <w:tab w:val="left" w:pos="794"/>
        </w:tabs>
      </w:pPr>
      <w:r>
        <w:t xml:space="preserve">Wij pleiten voor meer </w:t>
      </w:r>
      <w:r w:rsidR="00926A4F">
        <w:t xml:space="preserve">transparantie en inspraak bij de inzet van de loonpremie. </w:t>
      </w:r>
      <w:r w:rsidR="00C1430D" w:rsidRPr="0096769E">
        <w:t>Op dit moment wordt</w:t>
      </w:r>
      <w:r w:rsidR="00C1430D">
        <w:t xml:space="preserve"> de inzet van de loonpremie enkel onder de loep genomen bij </w:t>
      </w:r>
      <w:r w:rsidR="00926A4F">
        <w:t xml:space="preserve">een vraag tot evaluatie of </w:t>
      </w:r>
      <w:r w:rsidR="00C1430D">
        <w:t xml:space="preserve">nieuwe aanvraag na 5 jaar. </w:t>
      </w:r>
    </w:p>
    <w:p w14:paraId="6F48DD7C" w14:textId="7BA1A1F9" w:rsidR="00B309D9" w:rsidRDefault="002A2869" w:rsidP="002A2869">
      <w:pPr>
        <w:pStyle w:val="Kop3"/>
      </w:pPr>
      <w:bookmarkStart w:id="25" w:name="_Toc170996524"/>
      <w:r>
        <w:t>Aanbevelingen</w:t>
      </w:r>
      <w:bookmarkEnd w:id="25"/>
    </w:p>
    <w:p w14:paraId="0D60BC9F" w14:textId="32900697" w:rsidR="00EF0991" w:rsidRDefault="00EF0991" w:rsidP="00EF0991">
      <w:pPr>
        <w:pStyle w:val="Opsommingaanbeveling"/>
      </w:pPr>
      <w:r>
        <w:t>Zorg ervoor dat werkgevers hun engagement correct omzetten in de praktijk. Waak er mee over dat de premies goed gebruikt worden om maatwerk mogelijk te maken.</w:t>
      </w:r>
      <w:r w:rsidR="00987454">
        <w:t xml:space="preserve"> Sensibiliseer werkgevers om met </w:t>
      </w:r>
      <w:r w:rsidR="00BC32C2">
        <w:t>werknemer</w:t>
      </w:r>
      <w:r w:rsidR="002A2869">
        <w:t xml:space="preserve">s in gesprek te gaan over het gebruik van de loonpremie. </w:t>
      </w:r>
    </w:p>
    <w:p w14:paraId="5DAEF2A0" w14:textId="26E37722" w:rsidR="00A30270" w:rsidRDefault="00614F20" w:rsidP="00C1430D">
      <w:pPr>
        <w:pStyle w:val="Opsommingaanbeveling"/>
      </w:pPr>
      <w:r w:rsidRPr="0004439F">
        <w:lastRenderedPageBreak/>
        <w:t>Bevorder het gebruik van een afsprakenkader bij de inzet van de loon</w:t>
      </w:r>
      <w:r>
        <w:t>premie</w:t>
      </w:r>
      <w:r w:rsidR="0096769E">
        <w:t xml:space="preserve">. </w:t>
      </w:r>
    </w:p>
    <w:p w14:paraId="48976ED9" w14:textId="09382DD6" w:rsidR="00135E1A" w:rsidRDefault="00F4582F" w:rsidP="00C1430D">
      <w:pPr>
        <w:pStyle w:val="Opsommingaanbeveling"/>
      </w:pPr>
      <w:r>
        <w:t xml:space="preserve">Maak het beter bekend dat werknemers </w:t>
      </w:r>
      <w:r w:rsidR="00580DF6">
        <w:t xml:space="preserve">bij VDAB terechtkunnen wanneer </w:t>
      </w:r>
      <w:r w:rsidR="00E225E9">
        <w:t xml:space="preserve">de loonpremie </w:t>
      </w:r>
      <w:r w:rsidR="00E25EA9">
        <w:t xml:space="preserve">onvoldoende ingezet wordt om een inclusieve job </w:t>
      </w:r>
      <w:r w:rsidR="00AE75B0">
        <w:t xml:space="preserve">te realiseren. </w:t>
      </w:r>
    </w:p>
    <w:p w14:paraId="6ED5CCF8" w14:textId="5CA02928" w:rsidR="00546925" w:rsidRPr="0094162C" w:rsidRDefault="00546925" w:rsidP="008E312C">
      <w:pPr>
        <w:pStyle w:val="Kop2"/>
        <w:rPr>
          <w:b w:val="0"/>
        </w:rPr>
      </w:pPr>
      <w:bookmarkStart w:id="26" w:name="_Toc170996525"/>
      <w:r w:rsidRPr="008E312C">
        <w:t>Moeilijke toegang tot de begeleidingspremie</w:t>
      </w:r>
      <w:bookmarkEnd w:id="26"/>
    </w:p>
    <w:p w14:paraId="0EFA6B87" w14:textId="29A17F10" w:rsidR="00546925" w:rsidRPr="0004439F" w:rsidRDefault="008A3EF4" w:rsidP="00546925">
      <w:pPr>
        <w:tabs>
          <w:tab w:val="left" w:pos="794"/>
        </w:tabs>
      </w:pPr>
      <w:r>
        <w:t xml:space="preserve">NOOZO en Handicap en Arbeid zien de </w:t>
      </w:r>
      <w:r w:rsidR="0057748F">
        <w:t xml:space="preserve">begeleidingspremie als een kans voor personen met een handicap om </w:t>
      </w:r>
      <w:r w:rsidR="005A39B9">
        <w:t xml:space="preserve">aan het werk te </w:t>
      </w:r>
      <w:r w:rsidR="006A315B">
        <w:t xml:space="preserve">kunnen op de reguliere arbeidsmarkt. </w:t>
      </w:r>
      <w:r w:rsidR="000052D1">
        <w:t xml:space="preserve">We signaleren </w:t>
      </w:r>
      <w:r w:rsidR="00F17BC5">
        <w:t xml:space="preserve">dat </w:t>
      </w:r>
      <w:r w:rsidR="00267595">
        <w:t xml:space="preserve">maar weinig personen een </w:t>
      </w:r>
      <w:r w:rsidR="009155FA">
        <w:t>begeleidingspremie aanvragen.</w:t>
      </w:r>
      <w:r w:rsidR="00C01091">
        <w:t xml:space="preserve"> </w:t>
      </w:r>
      <w:r w:rsidR="00DF3F90">
        <w:t xml:space="preserve">Sommige </w:t>
      </w:r>
      <w:r w:rsidR="00546925" w:rsidRPr="0004439F">
        <w:t xml:space="preserve">personen met een handicap </w:t>
      </w:r>
      <w:r w:rsidR="00DF3F90">
        <w:t xml:space="preserve">ervaren </w:t>
      </w:r>
      <w:r w:rsidR="008359C3">
        <w:t xml:space="preserve">de </w:t>
      </w:r>
      <w:proofErr w:type="spellStart"/>
      <w:r w:rsidR="008359C3">
        <w:t>aanvraaag</w:t>
      </w:r>
      <w:proofErr w:type="spellEnd"/>
      <w:r w:rsidR="00546925" w:rsidRPr="0004439F">
        <w:t xml:space="preserve"> van de begeleidingspremie als te moeilijk. </w:t>
      </w:r>
      <w:r w:rsidR="003844BC">
        <w:t>O</w:t>
      </w:r>
      <w:r w:rsidR="00DF3F90">
        <w:t>ok blijkt het niet voor iedereen</w:t>
      </w:r>
      <w:r w:rsidR="00546925" w:rsidRPr="0004439F">
        <w:t xml:space="preserve"> duidelijk wat </w:t>
      </w:r>
      <w:r w:rsidR="00C45206">
        <w:t xml:space="preserve">de </w:t>
      </w:r>
      <w:r w:rsidR="00614F20">
        <w:t>begeleidingspremie</w:t>
      </w:r>
      <w:r w:rsidR="00DF3F90">
        <w:t xml:space="preserve"> </w:t>
      </w:r>
      <w:r w:rsidR="003844BC">
        <w:t xml:space="preserve">precies is en </w:t>
      </w:r>
      <w:r w:rsidR="00546925" w:rsidRPr="0004439F">
        <w:t xml:space="preserve">wie </w:t>
      </w:r>
      <w:r w:rsidR="00406B2F">
        <w:t>hier</w:t>
      </w:r>
      <w:r w:rsidR="00546925" w:rsidRPr="0004439F">
        <w:t>voor in aanmerking komt.</w:t>
      </w:r>
    </w:p>
    <w:p w14:paraId="37FBCC19" w14:textId="54A999A4" w:rsidR="00546925" w:rsidRPr="0004439F" w:rsidRDefault="00546925" w:rsidP="00614F20">
      <w:pPr>
        <w:tabs>
          <w:tab w:val="left" w:pos="794"/>
        </w:tabs>
      </w:pPr>
      <w:r w:rsidRPr="0004439F">
        <w:t xml:space="preserve">Een </w:t>
      </w:r>
      <w:r w:rsidR="00507086">
        <w:t>persoon met een handicap</w:t>
      </w:r>
      <w:r w:rsidR="00614F20">
        <w:t xml:space="preserve"> </w:t>
      </w:r>
      <w:r w:rsidRPr="0004439F">
        <w:t xml:space="preserve">vertelde dat </w:t>
      </w:r>
      <w:r w:rsidR="00C61252">
        <w:t>hij</w:t>
      </w:r>
      <w:r w:rsidR="003261EF">
        <w:t xml:space="preserve"> </w:t>
      </w:r>
      <w:r w:rsidRPr="0004439F">
        <w:t xml:space="preserve">door een VDAB-bemiddelaar was afgeraden om de begeleidingspremie aan te vragen. </w:t>
      </w:r>
      <w:r w:rsidR="002274A9">
        <w:t xml:space="preserve">Vanuit de </w:t>
      </w:r>
      <w:r w:rsidR="0012361E">
        <w:t xml:space="preserve">consulent kwam de boodschap: </w:t>
      </w:r>
    </w:p>
    <w:p w14:paraId="51D19B72" w14:textId="09781740" w:rsidR="00546925" w:rsidRDefault="00546925" w:rsidP="002274A9">
      <w:pPr>
        <w:pStyle w:val="Quote1"/>
      </w:pPr>
      <w:r w:rsidRPr="0004439F">
        <w:tab/>
        <w:t>Wil je de begeleidingspremie wel aanvragen? Werkgevers zullen dan misschien minder bereid zijn om je aan te nemen</w:t>
      </w:r>
      <w:r w:rsidR="00F91E98">
        <w:t xml:space="preserve">. </w:t>
      </w:r>
    </w:p>
    <w:p w14:paraId="2BA429FD" w14:textId="1EE1C685" w:rsidR="00F91E98" w:rsidRPr="0004439F" w:rsidRDefault="00247341" w:rsidP="00F91E98">
      <w:pPr>
        <w:pStyle w:val="Standaardtekst"/>
      </w:pPr>
      <w:r>
        <w:t>We kregen verschillende malen het signaal binnen dat mensen niet correct geïnformeerd worden over de aanvraag van de begeleidingspremie. Dit werkt erg ontmoedigen</w:t>
      </w:r>
      <w:r w:rsidR="003261EF">
        <w:t>d</w:t>
      </w:r>
      <w:r>
        <w:t xml:space="preserve"> voor personen met een handicap om ermee aan de slag te gaan</w:t>
      </w:r>
      <w:r w:rsidR="002F2EED">
        <w:t>. Het is een gemiste k</w:t>
      </w:r>
      <w:r w:rsidR="00C44986">
        <w:t xml:space="preserve">ans om echt werk te maken van een inclusieve arbeidsmarkt. </w:t>
      </w:r>
    </w:p>
    <w:p w14:paraId="4B8DFE60" w14:textId="0757BD74" w:rsidR="00E509C7" w:rsidRPr="0094162C" w:rsidRDefault="00E509C7" w:rsidP="008E312C">
      <w:pPr>
        <w:pStyle w:val="Kop3"/>
        <w:rPr>
          <w:b w:val="0"/>
        </w:rPr>
      </w:pPr>
      <w:bookmarkStart w:id="27" w:name="_Toc170996526"/>
      <w:r w:rsidRPr="0004439F">
        <w:t>Aanbevelingen</w:t>
      </w:r>
      <w:bookmarkEnd w:id="27"/>
    </w:p>
    <w:p w14:paraId="106F73A5" w14:textId="77777777" w:rsidR="00C25F7C" w:rsidRPr="0004439F" w:rsidRDefault="00C25F7C" w:rsidP="00F91E98">
      <w:pPr>
        <w:pStyle w:val="Opsommingaanbeveling"/>
      </w:pPr>
      <w:r w:rsidRPr="0004439F">
        <w:t>Doe verder onderzoek naar de drempels die personen met een handicap en werkgevers ervaren bij de aanvraag van het recht op de loon - en begeleidingspremie.</w:t>
      </w:r>
    </w:p>
    <w:p w14:paraId="011A8693" w14:textId="6A8512A5" w:rsidR="00E90102" w:rsidRDefault="00C25F7C" w:rsidP="001F3720">
      <w:pPr>
        <w:pStyle w:val="Opsommingaanbeveling"/>
        <w:spacing w:after="160" w:line="259" w:lineRule="auto"/>
      </w:pPr>
      <w:r w:rsidRPr="0004439F">
        <w:t xml:space="preserve">Zorg dat VDAB en hun </w:t>
      </w:r>
      <w:r w:rsidR="00926A4F">
        <w:t>p</w:t>
      </w:r>
      <w:r w:rsidRPr="0004439F">
        <w:t xml:space="preserve">artners de begeleidingspremie zien als een mogelijkheid om inclusieve werkvloeren te realiseren in de </w:t>
      </w:r>
      <w:r w:rsidRPr="0004439F">
        <w:lastRenderedPageBreak/>
        <w:t>reguliere economie.</w:t>
      </w:r>
      <w:r w:rsidR="00926A4F">
        <w:t xml:space="preserve"> Waak erover dat zij </w:t>
      </w:r>
      <w:r w:rsidR="006B62B7">
        <w:t xml:space="preserve">personen met een handicap hier correct over informeren. </w:t>
      </w:r>
    </w:p>
    <w:p w14:paraId="2BF35EE3" w14:textId="4E5224B7" w:rsidR="00512331" w:rsidRPr="0004439F" w:rsidRDefault="00E90102" w:rsidP="00E90102">
      <w:pPr>
        <w:pStyle w:val="Kop1"/>
      </w:pPr>
      <w:bookmarkStart w:id="28" w:name="_Toc170996527"/>
      <w:r>
        <w:t>Eindnoten</w:t>
      </w:r>
      <w:bookmarkEnd w:id="28"/>
    </w:p>
    <w:sectPr w:rsidR="00512331" w:rsidRPr="0004439F" w:rsidSect="00AF694C">
      <w:footerReference w:type="default" r:id="rId21"/>
      <w:footerReference w:type="first" r:id="rId22"/>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5D30F" w14:textId="77777777" w:rsidR="00C36030" w:rsidRPr="0004439F" w:rsidRDefault="00C36030" w:rsidP="00856804"/>
  </w:endnote>
  <w:endnote w:type="continuationSeparator" w:id="0">
    <w:p w14:paraId="3F4E60F1" w14:textId="77777777" w:rsidR="00C36030" w:rsidRPr="0004439F" w:rsidRDefault="00C36030" w:rsidP="00856804"/>
  </w:endnote>
  <w:endnote w:type="continuationNotice" w:id="1">
    <w:p w14:paraId="70F634A3" w14:textId="77777777" w:rsidR="00C36030" w:rsidRPr="0004439F" w:rsidRDefault="00C36030">
      <w:pPr>
        <w:spacing w:after="0" w:line="240" w:lineRule="auto"/>
      </w:pPr>
    </w:p>
  </w:endnote>
  <w:endnote w:id="2">
    <w:p w14:paraId="086C7DC9" w14:textId="028AB9DA" w:rsidR="0081047C" w:rsidRDefault="0081047C">
      <w:pPr>
        <w:pStyle w:val="Eindnoottekst"/>
        <w:rPr>
          <w:sz w:val="24"/>
          <w:szCs w:val="24"/>
        </w:rPr>
      </w:pPr>
      <w:r w:rsidRPr="00C61252">
        <w:rPr>
          <w:rStyle w:val="Eindnootmarkering"/>
          <w:sz w:val="24"/>
          <w:szCs w:val="24"/>
        </w:rPr>
        <w:endnoteRef/>
      </w:r>
      <w:r w:rsidRPr="00C61252">
        <w:rPr>
          <w:sz w:val="24"/>
          <w:szCs w:val="24"/>
          <w:lang w:val="en-US"/>
        </w:rPr>
        <w:t xml:space="preserve"> </w:t>
      </w:r>
      <w:r w:rsidR="00E90102" w:rsidRPr="00C61252">
        <w:rPr>
          <w:sz w:val="24"/>
          <w:szCs w:val="24"/>
          <w:lang w:val="en-US"/>
        </w:rPr>
        <w:t xml:space="preserve">V.A. Lipnic, Procedures for Providing Personal Assistance Services for Individuals with Disabilities. </w:t>
      </w:r>
      <w:r w:rsidR="00E90102" w:rsidRPr="00C61252">
        <w:rPr>
          <w:sz w:val="24"/>
          <w:szCs w:val="24"/>
        </w:rPr>
        <w:t>Zie: Procedures (</w:t>
      </w:r>
      <w:hyperlink r:id="rId1" w:history="1">
        <w:r w:rsidR="00E90102" w:rsidRPr="00DE10A1">
          <w:rPr>
            <w:rStyle w:val="Hyperlink"/>
            <w:sz w:val="24"/>
            <w:szCs w:val="24"/>
          </w:rPr>
          <w:t>eeoc.gov</w:t>
        </w:r>
      </w:hyperlink>
      <w:r w:rsidR="00E90102" w:rsidRPr="00C61252">
        <w:rPr>
          <w:sz w:val="24"/>
          <w:szCs w:val="24"/>
        </w:rPr>
        <w:t>).</w:t>
      </w:r>
    </w:p>
    <w:p w14:paraId="5657C274" w14:textId="53401AA1" w:rsidR="009C2099" w:rsidRDefault="002B020B" w:rsidP="009C2099">
      <w:pPr>
        <w:pStyle w:val="Kop1"/>
        <w:numPr>
          <w:ilvl w:val="0"/>
          <w:numId w:val="0"/>
        </w:numPr>
      </w:pPr>
      <w:r>
        <w:t>7. Woordenlijst</w:t>
      </w:r>
    </w:p>
    <w:p w14:paraId="4F6D074A" w14:textId="77777777" w:rsidR="002E5977" w:rsidRDefault="002B020B" w:rsidP="003E61DC">
      <w:pPr>
        <w:rPr>
          <w:color w:val="000000"/>
        </w:rPr>
      </w:pPr>
      <w:r w:rsidRPr="006C2D0B">
        <w:rPr>
          <w:b/>
          <w:bCs w:val="0"/>
        </w:rPr>
        <w:t>Arbeidsbeperking</w:t>
      </w:r>
      <w:r w:rsidRPr="006C2D0B">
        <w:t>:</w:t>
      </w:r>
      <w:r w:rsidR="00F201F9" w:rsidRPr="006C2D0B">
        <w:t xml:space="preserve"> iemand die een langdurig en belangrijk probleem heeft en daardoor moeilijker kan deelnemen aan het arbeidsleven. Het zijn dus personen met</w:t>
      </w:r>
      <w:r w:rsidR="003E61DC">
        <w:t xml:space="preserve"> </w:t>
      </w:r>
      <w:r w:rsidR="00F201F9" w:rsidRPr="006C2D0B">
        <w:t>een functiebeperking van mentale, psychische, lichamelijke of psychosociale aard</w:t>
      </w:r>
      <w:r w:rsidR="00816F4E">
        <w:t xml:space="preserve">. Of personen met </w:t>
      </w:r>
      <w:r w:rsidR="00F201F9" w:rsidRPr="006C2D0B">
        <w:t xml:space="preserve">persoonlijke of externe problemen </w:t>
      </w:r>
      <w:r w:rsidR="00816F4E">
        <w:t>die</w:t>
      </w:r>
      <w:r w:rsidR="00F201F9" w:rsidRPr="006C2D0B">
        <w:t xml:space="preserve"> daardoor beperkt zijn bij de uitvoering van activiteiten. </w:t>
      </w:r>
      <w:r w:rsidR="002E5977">
        <w:br/>
      </w:r>
      <w:r w:rsidR="002E5977">
        <w:rPr>
          <w:color w:val="000000"/>
        </w:rPr>
        <w:t xml:space="preserve">Er bestaan 2 soorten arbeidsbeperkingen: </w:t>
      </w:r>
    </w:p>
    <w:p w14:paraId="6A2E2F1A" w14:textId="77777777" w:rsidR="002E5977" w:rsidRPr="002E5977" w:rsidRDefault="002E5977" w:rsidP="002E5977">
      <w:pPr>
        <w:pStyle w:val="Lijstalinea"/>
        <w:numPr>
          <w:ilvl w:val="0"/>
          <w:numId w:val="47"/>
        </w:numPr>
      </w:pPr>
      <w:r w:rsidRPr="002E5977">
        <w:rPr>
          <w:b/>
          <w:bCs w:val="0"/>
          <w:color w:val="000000"/>
        </w:rPr>
        <w:t xml:space="preserve">Arbeidshandicap: </w:t>
      </w:r>
      <w:r w:rsidRPr="002E5977">
        <w:rPr>
          <w:color w:val="000000"/>
        </w:rPr>
        <w:t>Dit betekent dat je een aandoening hebt van psychische, lichamelijke of zintuiglijke aard waardoor je het moeilijk hebt om werk te vinden of om je job uit te voeren.  </w:t>
      </w:r>
    </w:p>
    <w:p w14:paraId="756B24A9" w14:textId="19083035" w:rsidR="00F201F9" w:rsidRPr="006C2D0B" w:rsidRDefault="002E5977" w:rsidP="002E5977">
      <w:pPr>
        <w:pStyle w:val="Lijstalinea"/>
        <w:numPr>
          <w:ilvl w:val="0"/>
          <w:numId w:val="47"/>
        </w:numPr>
      </w:pPr>
      <w:r w:rsidRPr="002E5977">
        <w:rPr>
          <w:color w:val="000000"/>
        </w:rPr>
        <w:t xml:space="preserve">Of je hebt een </w:t>
      </w:r>
      <w:r w:rsidRPr="002E5977">
        <w:rPr>
          <w:b/>
          <w:bCs w:val="0"/>
          <w:color w:val="000000"/>
        </w:rPr>
        <w:t xml:space="preserve">Psychosociale problematiek </w:t>
      </w:r>
      <w:r w:rsidRPr="002E5977">
        <w:rPr>
          <w:color w:val="000000"/>
        </w:rPr>
        <w:t>(of multipele problematiek): Dit betekent dat je het door psychosociale problemen moeilijk hebt om werk te vinden of je job goed uit te voeren. Een combinatie van beide kan natuurlijk ook. </w:t>
      </w:r>
    </w:p>
    <w:p w14:paraId="7FB5D2BE" w14:textId="3DC5BF04" w:rsidR="00D966AC" w:rsidRPr="00E1426D" w:rsidRDefault="00D966AC" w:rsidP="002B020B">
      <w:pPr>
        <w:rPr>
          <w:highlight w:val="yellow"/>
        </w:rPr>
      </w:pPr>
      <w:r w:rsidRPr="001849D8">
        <w:rPr>
          <w:b/>
          <w:bCs w:val="0"/>
        </w:rPr>
        <w:t>Collectief maatwerk</w:t>
      </w:r>
      <w:r w:rsidRPr="001849D8">
        <w:t xml:space="preserve">: </w:t>
      </w:r>
      <w:r w:rsidR="004854CD" w:rsidRPr="001849D8">
        <w:rPr>
          <w:rFonts w:eastAsia="Times New Roman"/>
          <w:color w:val="000000"/>
        </w:rPr>
        <w:t>De</w:t>
      </w:r>
      <w:r w:rsidR="004854CD">
        <w:rPr>
          <w:rFonts w:eastAsia="Times New Roman"/>
          <w:color w:val="000000"/>
        </w:rPr>
        <w:t xml:space="preserve"> tewerkstellingsmaatregel ‘maatwerk bij collectieve inschakeling’ voorziet in steunmogelijkheden voor maatwerkbedrijven</w:t>
      </w:r>
      <w:r w:rsidR="00D335DD">
        <w:rPr>
          <w:rFonts w:eastAsia="Times New Roman"/>
          <w:color w:val="000000"/>
        </w:rPr>
        <w:t xml:space="preserve"> (de vroegere ‘beschutte werkplaatsen’</w:t>
      </w:r>
      <w:r w:rsidR="00C2047D">
        <w:rPr>
          <w:rFonts w:eastAsia="Times New Roman"/>
          <w:color w:val="000000"/>
        </w:rPr>
        <w:t>)</w:t>
      </w:r>
      <w:r w:rsidR="004854CD">
        <w:rPr>
          <w:rFonts w:eastAsia="Times New Roman"/>
          <w:color w:val="000000"/>
        </w:rPr>
        <w:t xml:space="preserve"> om begeleiding te realiseren. In een collectief maatwerkbedrijf is de begeleiding op de werkvloer tussen de werknemers </w:t>
      </w:r>
      <w:r w:rsidR="00C2047D">
        <w:rPr>
          <w:rFonts w:eastAsia="Times New Roman"/>
          <w:color w:val="000000"/>
        </w:rPr>
        <w:t>het</w:t>
      </w:r>
      <w:r w:rsidR="004854CD">
        <w:rPr>
          <w:rFonts w:eastAsia="Times New Roman"/>
          <w:color w:val="000000"/>
        </w:rPr>
        <w:t xml:space="preserve"> eerste aanspreekpunt. </w:t>
      </w:r>
    </w:p>
    <w:p w14:paraId="4BA6EA76" w14:textId="6D56386E" w:rsidR="002B020B" w:rsidRPr="00C2047D" w:rsidRDefault="002B020B" w:rsidP="002B020B">
      <w:r w:rsidRPr="00C2047D">
        <w:rPr>
          <w:b/>
          <w:bCs w:val="0"/>
        </w:rPr>
        <w:t>ICF-instrument</w:t>
      </w:r>
      <w:r w:rsidR="00CE7835" w:rsidRPr="00C2047D">
        <w:t xml:space="preserve">: </w:t>
      </w:r>
      <w:r w:rsidR="00966B36" w:rsidRPr="00C2047D">
        <w:t xml:space="preserve">Dit is de methodiek en vragenlijst die de VDAB gebruikt om </w:t>
      </w:r>
      <w:r w:rsidR="000D640C" w:rsidRPr="00C2047D">
        <w:t xml:space="preserve">in kaart te brengen welke mogelijkheden en ondersteuningsnoden een persoon heeft </w:t>
      </w:r>
      <w:r w:rsidR="00E1426D" w:rsidRPr="00C2047D">
        <w:t xml:space="preserve">op vlak van werk. </w:t>
      </w:r>
    </w:p>
    <w:p w14:paraId="46158A1A" w14:textId="4131822C" w:rsidR="00D966AC" w:rsidRPr="00B35E02" w:rsidRDefault="00D966AC" w:rsidP="00B35E02">
      <w:pPr>
        <w:pStyle w:val="elementtoproof"/>
        <w:spacing w:after="240" w:line="360" w:lineRule="atLeast"/>
        <w:rPr>
          <w:rFonts w:ascii="Verdana" w:hAnsi="Verdana"/>
          <w:color w:val="000000"/>
        </w:rPr>
      </w:pPr>
      <w:r w:rsidRPr="00B35E02">
        <w:rPr>
          <w:rFonts w:ascii="Verdana" w:hAnsi="Verdana" w:cs="Arial"/>
          <w:b/>
          <w:color w:val="000000" w:themeColor="text1"/>
          <w:lang w:eastAsia="en-US"/>
        </w:rPr>
        <w:t xml:space="preserve">Individueel maatwerk: </w:t>
      </w:r>
      <w:r w:rsidR="00B35E02">
        <w:rPr>
          <w:rFonts w:ascii="Verdana" w:hAnsi="Verdana"/>
          <w:color w:val="000000"/>
        </w:rPr>
        <w:t>Individueel maatwerk bestaat voor werkgevers uit een loonpremie of een loonpremie én een begeleidingspremie. De werknemer met een handicap krijgt een collega-coach als aanspreekpunt, maar deze begeleiding is minder intensief dan bij een maatwerkbedrijf.</w:t>
      </w:r>
    </w:p>
    <w:p w14:paraId="6704523B" w14:textId="77777777" w:rsidR="00196215" w:rsidRDefault="002B020B" w:rsidP="00196215">
      <w:pPr>
        <w:rPr>
          <w:rFonts w:eastAsia="Times New Roman" w:cs="Aptos"/>
          <w:bCs w:val="0"/>
          <w:color w:val="000000"/>
        </w:rPr>
      </w:pPr>
      <w:r w:rsidRPr="00FA50D5">
        <w:rPr>
          <w:b/>
          <w:bCs w:val="0"/>
        </w:rPr>
        <w:t>Redelijke aanpassingen</w:t>
      </w:r>
      <w:r w:rsidR="00CE7835" w:rsidRPr="00FA50D5">
        <w:t>:</w:t>
      </w:r>
      <w:r w:rsidR="00565036">
        <w:br/>
      </w:r>
      <w:r w:rsidR="00565036">
        <w:rPr>
          <w:rFonts w:eastAsia="Times New Roman"/>
          <w:color w:val="000000"/>
        </w:rPr>
        <w:t xml:space="preserve">Redelijke aanpassingen zijn passende maatregelen die in een concrete situatie en naargelang de noden van de persoon worden getroffen. </w:t>
      </w:r>
      <w:r w:rsidR="00565036">
        <w:rPr>
          <w:rFonts w:eastAsia="Times New Roman" w:cs="Aptos"/>
          <w:bCs w:val="0"/>
          <w:color w:val="000000"/>
        </w:rPr>
        <w:t>E</w:t>
      </w:r>
      <w:r w:rsidR="00FA50D5" w:rsidRPr="00FA50D5">
        <w:rPr>
          <w:rFonts w:cs="Aptos"/>
          <w:bCs w:val="0"/>
          <w:color w:val="000000"/>
          <w:lang w:eastAsia="nl-BE"/>
        </w:rPr>
        <w:t xml:space="preserve">en redelijke aanpassing verandert iets aan een omgeving, waardoor die toch toegankelijk wordt voor een persoon met een handicap. </w:t>
      </w:r>
      <w:r w:rsidR="00196215">
        <w:rPr>
          <w:rFonts w:eastAsia="Times New Roman"/>
          <w:color w:val="000000"/>
        </w:rPr>
        <w:t>Ze stellen personen met een handicap in staat om toegang te hebben tot, deel te nemen aan en vooruit te komen in het beroepsleven.</w:t>
      </w:r>
    </w:p>
    <w:p w14:paraId="223EE85D" w14:textId="7026F0AA" w:rsidR="00AE1B21" w:rsidRDefault="00CE7835" w:rsidP="00AE1B21">
      <w:pPr>
        <w:pStyle w:val="elementtoproof"/>
        <w:spacing w:after="240" w:line="360" w:lineRule="atLeast"/>
        <w:rPr>
          <w:rFonts w:ascii="Verdana" w:hAnsi="Verdana"/>
          <w:color w:val="000000"/>
        </w:rPr>
      </w:pPr>
      <w:r w:rsidRPr="00AE1B21">
        <w:rPr>
          <w:rFonts w:ascii="Verdana" w:hAnsi="Verdana" w:cs="Arial"/>
          <w:b/>
          <w:color w:val="000000" w:themeColor="text1"/>
          <w:lang w:eastAsia="en-US"/>
        </w:rPr>
        <w:t>Vlaamse ondersteuningspremie (VOP):</w:t>
      </w:r>
      <w:r w:rsidR="00AE1B21" w:rsidRPr="00AE1B21">
        <w:rPr>
          <w:color w:val="000000"/>
        </w:rPr>
        <w:t xml:space="preserve"> </w:t>
      </w:r>
      <w:r w:rsidR="00AE1B21">
        <w:rPr>
          <w:color w:val="000000"/>
        </w:rPr>
        <w:t xml:space="preserve"> </w:t>
      </w:r>
      <w:r w:rsidR="00AE1B21">
        <w:rPr>
          <w:rFonts w:ascii="Verdana" w:hAnsi="Verdana"/>
          <w:color w:val="000000"/>
        </w:rPr>
        <w:t>Sinds 1 juli 2023 is de VOP premie overgegaan in individueel maatwerk. De VOP ondersteunde werkgevers die een werknemer met erkende arbeidsbeperking in dienst hadden. De VOP compenseerde de eventuele extra kosten en lagere productiviteit die de beperking van de werknemer met zich meebracht. </w:t>
      </w:r>
    </w:p>
    <w:p w14:paraId="7AF8A101" w14:textId="6264EDE2" w:rsidR="00CE7835" w:rsidRDefault="00CE7835" w:rsidP="002B020B"/>
    <w:p w14:paraId="073EF85E" w14:textId="77777777" w:rsidR="00CE7835" w:rsidRPr="002B020B" w:rsidRDefault="00CE7835" w:rsidP="002B0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8EC31" w14:textId="77777777" w:rsidR="002065E4" w:rsidRPr="0004439F" w:rsidRDefault="002065E4" w:rsidP="00042172">
    <w:pPr>
      <w:pStyle w:val="Voettekst"/>
      <w:jc w:val="right"/>
      <w:rPr>
        <w:sz w:val="22"/>
        <w:szCs w:val="22"/>
      </w:rPr>
    </w:pPr>
  </w:p>
  <w:sdt>
    <w:sdtPr>
      <w:rPr>
        <w:color w:val="auto"/>
      </w:rPr>
      <w:id w:val="-2124446766"/>
      <w:docPartObj>
        <w:docPartGallery w:val="Page Numbers (Top of Page)"/>
        <w:docPartUnique/>
      </w:docPartObj>
    </w:sdtPr>
    <w:sdtContent>
      <w:p w14:paraId="0B09B872" w14:textId="5AB09274" w:rsidR="0072457B" w:rsidRPr="0004439F" w:rsidRDefault="00564E54" w:rsidP="0096662E">
        <w:pPr>
          <w:pStyle w:val="Voettekst"/>
          <w:spacing w:line="264" w:lineRule="auto"/>
          <w:rPr>
            <w:color w:val="auto"/>
          </w:rPr>
        </w:pPr>
        <w:r>
          <w:rPr>
            <w:color w:val="auto"/>
          </w:rPr>
          <w:t xml:space="preserve">2024.07 Advies </w:t>
        </w:r>
        <w:r w:rsidR="00F43178">
          <w:rPr>
            <w:color w:val="auto"/>
          </w:rPr>
          <w:t>wijziging IMW</w:t>
        </w:r>
        <w:r w:rsidR="004D12A6" w:rsidRPr="0004439F">
          <w:rPr>
            <w:color w:val="auto"/>
          </w:rPr>
          <w:tab/>
          <w:t xml:space="preserve">pagina </w:t>
        </w:r>
        <w:r w:rsidR="004D12A6" w:rsidRPr="008511E6">
          <w:rPr>
            <w:color w:val="auto"/>
          </w:rPr>
          <w:fldChar w:fldCharType="begin"/>
        </w:r>
        <w:r w:rsidR="004D12A6" w:rsidRPr="0094162C">
          <w:rPr>
            <w:b/>
            <w:bCs w:val="0"/>
            <w:color w:val="auto"/>
          </w:rPr>
          <w:instrText>PAGE</w:instrText>
        </w:r>
        <w:r w:rsidR="004D12A6" w:rsidRPr="008511E6">
          <w:rPr>
            <w:color w:val="auto"/>
          </w:rPr>
          <w:fldChar w:fldCharType="separate"/>
        </w:r>
        <w:r w:rsidR="004D12A6" w:rsidRPr="0094162C">
          <w:rPr>
            <w:b/>
            <w:bCs w:val="0"/>
            <w:color w:val="auto"/>
          </w:rPr>
          <w:t>2</w:t>
        </w:r>
        <w:r w:rsidR="004D12A6" w:rsidRPr="008511E6">
          <w:rPr>
            <w:color w:val="auto"/>
          </w:rPr>
          <w:fldChar w:fldCharType="end"/>
        </w:r>
        <w:r w:rsidR="004D12A6" w:rsidRPr="0004439F">
          <w:rPr>
            <w:color w:val="auto"/>
          </w:rPr>
          <w:t xml:space="preserve"> van </w:t>
        </w:r>
        <w:r w:rsidR="004D12A6" w:rsidRPr="0004439F">
          <w:rPr>
            <w:color w:val="auto"/>
          </w:rPr>
          <w:fldChar w:fldCharType="begin"/>
        </w:r>
        <w:r w:rsidR="004D12A6" w:rsidRPr="0004439F">
          <w:rPr>
            <w:color w:val="auto"/>
          </w:rPr>
          <w:instrText>NUMPAGES</w:instrText>
        </w:r>
        <w:r w:rsidR="004D12A6" w:rsidRPr="0004439F">
          <w:rPr>
            <w:color w:val="auto"/>
          </w:rPr>
          <w:fldChar w:fldCharType="separate"/>
        </w:r>
        <w:r w:rsidR="004D12A6" w:rsidRPr="0004439F">
          <w:rPr>
            <w:color w:val="auto"/>
          </w:rPr>
          <w:t>25</w:t>
        </w:r>
        <w:r w:rsidR="004D12A6" w:rsidRPr="0004439F">
          <w:rPr>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48844" w14:textId="77777777" w:rsidR="0096662E" w:rsidRPr="0004439F" w:rsidRDefault="00163E48" w:rsidP="00163E48">
    <w:pPr>
      <w:pStyle w:val="Voettekst"/>
      <w:jc w:val="right"/>
    </w:pPr>
    <w:r w:rsidRPr="0004439F">
      <w:rPr>
        <w:noProof/>
      </w:rPr>
      <w:drawing>
        <wp:inline distT="0" distB="0" distL="0" distR="0" wp14:anchorId="3DF19600" wp14:editId="78146360">
          <wp:extent cx="2107952" cy="540000"/>
          <wp:effectExtent l="0" t="0" r="635" b="6350"/>
          <wp:docPr id="2" name="Picture 2" title="Met de steun van Logo Vlaanderen verbeelding w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nderen_verbeelding werkt_naakt_msv.png"/>
                  <pic:cNvPicPr/>
                </pic:nvPicPr>
                <pic:blipFill>
                  <a:blip r:embed="rId1">
                    <a:extLst>
                      <a:ext uri="{28A0092B-C50C-407E-A947-70E740481C1C}">
                        <a14:useLocalDpi xmlns:a14="http://schemas.microsoft.com/office/drawing/2010/main" val="0"/>
                      </a:ext>
                    </a:extLst>
                  </a:blip>
                  <a:stretch>
                    <a:fillRect/>
                  </a:stretch>
                </pic:blipFill>
                <pic:spPr>
                  <a:xfrm>
                    <a:off x="0" y="0"/>
                    <a:ext cx="210795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A8BBB" w14:textId="77777777" w:rsidR="00C36030" w:rsidRPr="0004439F" w:rsidRDefault="00C36030" w:rsidP="00856804">
      <w:r w:rsidRPr="0004439F">
        <w:separator/>
      </w:r>
    </w:p>
  </w:footnote>
  <w:footnote w:type="continuationSeparator" w:id="0">
    <w:p w14:paraId="599CC3D8" w14:textId="77777777" w:rsidR="00C36030" w:rsidRPr="0004439F" w:rsidRDefault="00C36030" w:rsidP="00856804">
      <w:r w:rsidRPr="0004439F">
        <w:continuationSeparator/>
      </w:r>
    </w:p>
  </w:footnote>
  <w:footnote w:type="continuationNotice" w:id="1">
    <w:p w14:paraId="460D396E" w14:textId="77777777" w:rsidR="00C36030" w:rsidRPr="0004439F" w:rsidRDefault="00C360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54.6pt;height:54pt" o:bullet="t">
        <v:imagedata r:id="rId1" o:title="noozo_icon_Tekengebied 1"/>
      </v:shape>
    </w:pict>
  </w:numPicBullet>
  <w:numPicBullet w:numPicBulletId="1">
    <w:pict>
      <v:shape id="_x0000_i1078" type="#_x0000_t75" alt="Ster" style="width:20.3pt;height:20.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" o:bullet="t">
        <v:imagedata r:id="rId2" o:title=""/>
      </v:shape>
    </w:pict>
  </w:numPicBullet>
  <w:numPicBullet w:numPicBulletId="2">
    <w:pict>
      <v:shape id="_x0000_i1079" type="#_x0000_t75" style="width:527.25pt;height:477.85pt" o:bullet="t">
        <v:imagedata r:id="rId3" o:title="2022"/>
      </v:shape>
    </w:pict>
  </w:numPicBullet>
  <w:abstractNum w:abstractNumId="0" w15:restartNumberingAfterBreak="0">
    <w:nsid w:val="00FF71F8"/>
    <w:multiLevelType w:val="hybridMultilevel"/>
    <w:tmpl w:val="FD60F8D0"/>
    <w:lvl w:ilvl="0" w:tplc="751AFEAA">
      <w:start w:val="1"/>
      <w:numFmt w:val="bullet"/>
      <w:pStyle w:val="Opsommingniv2"/>
      <w:lvlText w:val="o"/>
      <w:lvlJc w:val="left"/>
      <w:pPr>
        <w:ind w:left="720" w:hanging="360"/>
      </w:pPr>
      <w:rPr>
        <w:rFonts w:ascii="Courier New" w:hAnsi="Courier New" w:cs="Courier New" w:hint="default"/>
      </w:rPr>
    </w:lvl>
    <w:lvl w:ilvl="1" w:tplc="EAFE912C">
      <w:start w:val="2"/>
      <w:numFmt w:val="bullet"/>
      <w:pStyle w:val="Opsommingniv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1B4D10"/>
    <w:multiLevelType w:val="hybridMultilevel"/>
    <w:tmpl w:val="51A82DFA"/>
    <w:lvl w:ilvl="0" w:tplc="08130001">
      <w:start w:val="1"/>
      <w:numFmt w:val="bullet"/>
      <w:lvlText w:val=""/>
      <w:lvlJc w:val="left"/>
      <w:pPr>
        <w:ind w:left="1514" w:hanging="360"/>
      </w:pPr>
      <w:rPr>
        <w:rFonts w:ascii="Symbol" w:hAnsi="Symbol" w:hint="default"/>
      </w:rPr>
    </w:lvl>
    <w:lvl w:ilvl="1" w:tplc="08130003" w:tentative="1">
      <w:start w:val="1"/>
      <w:numFmt w:val="bullet"/>
      <w:lvlText w:val="o"/>
      <w:lvlJc w:val="left"/>
      <w:pPr>
        <w:ind w:left="2234" w:hanging="360"/>
      </w:pPr>
      <w:rPr>
        <w:rFonts w:ascii="Courier New" w:hAnsi="Courier New" w:cs="Courier New" w:hint="default"/>
      </w:rPr>
    </w:lvl>
    <w:lvl w:ilvl="2" w:tplc="08130005" w:tentative="1">
      <w:start w:val="1"/>
      <w:numFmt w:val="bullet"/>
      <w:lvlText w:val=""/>
      <w:lvlJc w:val="left"/>
      <w:pPr>
        <w:ind w:left="2954" w:hanging="360"/>
      </w:pPr>
      <w:rPr>
        <w:rFonts w:ascii="Wingdings" w:hAnsi="Wingdings" w:hint="default"/>
      </w:rPr>
    </w:lvl>
    <w:lvl w:ilvl="3" w:tplc="08130001" w:tentative="1">
      <w:start w:val="1"/>
      <w:numFmt w:val="bullet"/>
      <w:lvlText w:val=""/>
      <w:lvlJc w:val="left"/>
      <w:pPr>
        <w:ind w:left="3674" w:hanging="360"/>
      </w:pPr>
      <w:rPr>
        <w:rFonts w:ascii="Symbol" w:hAnsi="Symbol" w:hint="default"/>
      </w:rPr>
    </w:lvl>
    <w:lvl w:ilvl="4" w:tplc="08130003" w:tentative="1">
      <w:start w:val="1"/>
      <w:numFmt w:val="bullet"/>
      <w:lvlText w:val="o"/>
      <w:lvlJc w:val="left"/>
      <w:pPr>
        <w:ind w:left="4394" w:hanging="360"/>
      </w:pPr>
      <w:rPr>
        <w:rFonts w:ascii="Courier New" w:hAnsi="Courier New" w:cs="Courier New" w:hint="default"/>
      </w:rPr>
    </w:lvl>
    <w:lvl w:ilvl="5" w:tplc="08130005" w:tentative="1">
      <w:start w:val="1"/>
      <w:numFmt w:val="bullet"/>
      <w:lvlText w:val=""/>
      <w:lvlJc w:val="left"/>
      <w:pPr>
        <w:ind w:left="5114" w:hanging="360"/>
      </w:pPr>
      <w:rPr>
        <w:rFonts w:ascii="Wingdings" w:hAnsi="Wingdings" w:hint="default"/>
      </w:rPr>
    </w:lvl>
    <w:lvl w:ilvl="6" w:tplc="08130001" w:tentative="1">
      <w:start w:val="1"/>
      <w:numFmt w:val="bullet"/>
      <w:lvlText w:val=""/>
      <w:lvlJc w:val="left"/>
      <w:pPr>
        <w:ind w:left="5834" w:hanging="360"/>
      </w:pPr>
      <w:rPr>
        <w:rFonts w:ascii="Symbol" w:hAnsi="Symbol" w:hint="default"/>
      </w:rPr>
    </w:lvl>
    <w:lvl w:ilvl="7" w:tplc="08130003" w:tentative="1">
      <w:start w:val="1"/>
      <w:numFmt w:val="bullet"/>
      <w:lvlText w:val="o"/>
      <w:lvlJc w:val="left"/>
      <w:pPr>
        <w:ind w:left="6554" w:hanging="360"/>
      </w:pPr>
      <w:rPr>
        <w:rFonts w:ascii="Courier New" w:hAnsi="Courier New" w:cs="Courier New" w:hint="default"/>
      </w:rPr>
    </w:lvl>
    <w:lvl w:ilvl="8" w:tplc="08130005" w:tentative="1">
      <w:start w:val="1"/>
      <w:numFmt w:val="bullet"/>
      <w:lvlText w:val=""/>
      <w:lvlJc w:val="left"/>
      <w:pPr>
        <w:ind w:left="7274" w:hanging="360"/>
      </w:pPr>
      <w:rPr>
        <w:rFonts w:ascii="Wingdings" w:hAnsi="Wingdings" w:hint="default"/>
      </w:rPr>
    </w:lvl>
  </w:abstractNum>
  <w:abstractNum w:abstractNumId="7"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A41195"/>
    <w:multiLevelType w:val="hybridMultilevel"/>
    <w:tmpl w:val="6DDE6BFA"/>
    <w:lvl w:ilvl="0" w:tplc="B50E5508">
      <w:start w:val="1"/>
      <w:numFmt w:val="bullet"/>
      <w:lvlText w:val=""/>
      <w:lvlJc w:val="left"/>
      <w:pPr>
        <w:ind w:left="1060" w:hanging="360"/>
      </w:pPr>
      <w:rPr>
        <w:rFonts w:ascii="Symbol" w:hAnsi="Symbol"/>
      </w:rPr>
    </w:lvl>
    <w:lvl w:ilvl="1" w:tplc="7F9E318C">
      <w:start w:val="1"/>
      <w:numFmt w:val="bullet"/>
      <w:lvlText w:val=""/>
      <w:lvlJc w:val="left"/>
      <w:pPr>
        <w:ind w:left="1060" w:hanging="360"/>
      </w:pPr>
      <w:rPr>
        <w:rFonts w:ascii="Symbol" w:hAnsi="Symbol"/>
      </w:rPr>
    </w:lvl>
    <w:lvl w:ilvl="2" w:tplc="2D1CF66E">
      <w:start w:val="1"/>
      <w:numFmt w:val="bullet"/>
      <w:lvlText w:val=""/>
      <w:lvlJc w:val="left"/>
      <w:pPr>
        <w:ind w:left="1060" w:hanging="360"/>
      </w:pPr>
      <w:rPr>
        <w:rFonts w:ascii="Symbol" w:hAnsi="Symbol"/>
      </w:rPr>
    </w:lvl>
    <w:lvl w:ilvl="3" w:tplc="85D60580">
      <w:start w:val="1"/>
      <w:numFmt w:val="bullet"/>
      <w:lvlText w:val=""/>
      <w:lvlJc w:val="left"/>
      <w:pPr>
        <w:ind w:left="1060" w:hanging="360"/>
      </w:pPr>
      <w:rPr>
        <w:rFonts w:ascii="Symbol" w:hAnsi="Symbol"/>
      </w:rPr>
    </w:lvl>
    <w:lvl w:ilvl="4" w:tplc="38A0E098">
      <w:start w:val="1"/>
      <w:numFmt w:val="bullet"/>
      <w:lvlText w:val=""/>
      <w:lvlJc w:val="left"/>
      <w:pPr>
        <w:ind w:left="1060" w:hanging="360"/>
      </w:pPr>
      <w:rPr>
        <w:rFonts w:ascii="Symbol" w:hAnsi="Symbol"/>
      </w:rPr>
    </w:lvl>
    <w:lvl w:ilvl="5" w:tplc="AD148EE6">
      <w:start w:val="1"/>
      <w:numFmt w:val="bullet"/>
      <w:lvlText w:val=""/>
      <w:lvlJc w:val="left"/>
      <w:pPr>
        <w:ind w:left="1060" w:hanging="360"/>
      </w:pPr>
      <w:rPr>
        <w:rFonts w:ascii="Symbol" w:hAnsi="Symbol"/>
      </w:rPr>
    </w:lvl>
    <w:lvl w:ilvl="6" w:tplc="7FEAD7FC">
      <w:start w:val="1"/>
      <w:numFmt w:val="bullet"/>
      <w:lvlText w:val=""/>
      <w:lvlJc w:val="left"/>
      <w:pPr>
        <w:ind w:left="1060" w:hanging="360"/>
      </w:pPr>
      <w:rPr>
        <w:rFonts w:ascii="Symbol" w:hAnsi="Symbol"/>
      </w:rPr>
    </w:lvl>
    <w:lvl w:ilvl="7" w:tplc="8124B390">
      <w:start w:val="1"/>
      <w:numFmt w:val="bullet"/>
      <w:lvlText w:val=""/>
      <w:lvlJc w:val="left"/>
      <w:pPr>
        <w:ind w:left="1060" w:hanging="360"/>
      </w:pPr>
      <w:rPr>
        <w:rFonts w:ascii="Symbol" w:hAnsi="Symbol"/>
      </w:rPr>
    </w:lvl>
    <w:lvl w:ilvl="8" w:tplc="1E8EB714">
      <w:start w:val="1"/>
      <w:numFmt w:val="bullet"/>
      <w:lvlText w:val=""/>
      <w:lvlJc w:val="left"/>
      <w:pPr>
        <w:ind w:left="1060" w:hanging="360"/>
      </w:pPr>
      <w:rPr>
        <w:rFonts w:ascii="Symbol" w:hAnsi="Symbol"/>
      </w:rPr>
    </w:lvl>
  </w:abstractNum>
  <w:abstractNum w:abstractNumId="10" w15:restartNumberingAfterBreak="0">
    <w:nsid w:val="1E2D5B01"/>
    <w:multiLevelType w:val="hybridMultilevel"/>
    <w:tmpl w:val="E79CEB5A"/>
    <w:lvl w:ilvl="0" w:tplc="ABB601BE">
      <w:start w:val="1"/>
      <w:numFmt w:val="bullet"/>
      <w:pStyle w:val="Quote1"/>
      <w:lvlText w:val="“"/>
      <w:lvlJc w:val="left"/>
      <w:pPr>
        <w:ind w:left="720" w:hanging="360"/>
      </w:pPr>
      <w:rPr>
        <w:rFonts w:ascii="Times New Roman Bold" w:hAnsi="Times New Roman Bold" w:hint="default"/>
        <w:b/>
        <w:i w:val="0"/>
        <w:color w:val="115F67"/>
        <w:sz w:val="4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7FC1EA3"/>
    <w:multiLevelType w:val="multilevel"/>
    <w:tmpl w:val="DF763888"/>
    <w:lvl w:ilvl="0">
      <w:start w:val="1"/>
      <w:numFmt w:val="bullet"/>
      <w:lvlText w:val=""/>
      <w:lvlJc w:val="left"/>
      <w:pPr>
        <w:tabs>
          <w:tab w:val="num" w:pos="719"/>
        </w:tabs>
        <w:ind w:left="719" w:hanging="360"/>
      </w:pPr>
      <w:rPr>
        <w:rFonts w:ascii="Symbol" w:hAnsi="Symbol" w:hint="default"/>
        <w:sz w:val="20"/>
      </w:rPr>
    </w:lvl>
    <w:lvl w:ilvl="1">
      <w:start w:val="1"/>
      <w:numFmt w:val="bullet"/>
      <w:lvlText w:val=""/>
      <w:lvlJc w:val="left"/>
      <w:pPr>
        <w:tabs>
          <w:tab w:val="num" w:pos="1439"/>
        </w:tabs>
        <w:ind w:left="1439" w:hanging="360"/>
      </w:pPr>
      <w:rPr>
        <w:rFonts w:ascii="Symbol" w:hAnsi="Symbol" w:hint="default"/>
        <w:sz w:val="20"/>
      </w:rPr>
    </w:lvl>
    <w:lvl w:ilvl="2">
      <w:start w:val="1"/>
      <w:numFmt w:val="upperLetter"/>
      <w:lvlText w:val="%3."/>
      <w:lvlJc w:val="left"/>
      <w:pPr>
        <w:ind w:left="2159" w:hanging="360"/>
      </w:pPr>
      <w:rPr>
        <w:rFonts w:hint="default"/>
      </w:rPr>
    </w:lvl>
    <w:lvl w:ilvl="3" w:tentative="1">
      <w:start w:val="1"/>
      <w:numFmt w:val="bullet"/>
      <w:lvlText w:val=""/>
      <w:lvlJc w:val="left"/>
      <w:pPr>
        <w:tabs>
          <w:tab w:val="num" w:pos="2879"/>
        </w:tabs>
        <w:ind w:left="2879" w:hanging="360"/>
      </w:pPr>
      <w:rPr>
        <w:rFonts w:ascii="Symbol" w:hAnsi="Symbol" w:hint="default"/>
        <w:sz w:val="20"/>
      </w:rPr>
    </w:lvl>
    <w:lvl w:ilvl="4" w:tentative="1">
      <w:start w:val="1"/>
      <w:numFmt w:val="bullet"/>
      <w:lvlText w:val=""/>
      <w:lvlJc w:val="left"/>
      <w:pPr>
        <w:tabs>
          <w:tab w:val="num" w:pos="3599"/>
        </w:tabs>
        <w:ind w:left="3599" w:hanging="360"/>
      </w:pPr>
      <w:rPr>
        <w:rFonts w:ascii="Symbol" w:hAnsi="Symbol" w:hint="default"/>
        <w:sz w:val="20"/>
      </w:rPr>
    </w:lvl>
    <w:lvl w:ilvl="5" w:tentative="1">
      <w:start w:val="1"/>
      <w:numFmt w:val="bullet"/>
      <w:lvlText w:val=""/>
      <w:lvlJc w:val="left"/>
      <w:pPr>
        <w:tabs>
          <w:tab w:val="num" w:pos="4319"/>
        </w:tabs>
        <w:ind w:left="4319" w:hanging="360"/>
      </w:pPr>
      <w:rPr>
        <w:rFonts w:ascii="Symbol" w:hAnsi="Symbol" w:hint="default"/>
        <w:sz w:val="20"/>
      </w:rPr>
    </w:lvl>
    <w:lvl w:ilvl="6" w:tentative="1">
      <w:start w:val="1"/>
      <w:numFmt w:val="bullet"/>
      <w:lvlText w:val=""/>
      <w:lvlJc w:val="left"/>
      <w:pPr>
        <w:tabs>
          <w:tab w:val="num" w:pos="5039"/>
        </w:tabs>
        <w:ind w:left="5039" w:hanging="360"/>
      </w:pPr>
      <w:rPr>
        <w:rFonts w:ascii="Symbol" w:hAnsi="Symbol" w:hint="default"/>
        <w:sz w:val="20"/>
      </w:rPr>
    </w:lvl>
    <w:lvl w:ilvl="7" w:tentative="1">
      <w:start w:val="1"/>
      <w:numFmt w:val="bullet"/>
      <w:lvlText w:val=""/>
      <w:lvlJc w:val="left"/>
      <w:pPr>
        <w:tabs>
          <w:tab w:val="num" w:pos="5759"/>
        </w:tabs>
        <w:ind w:left="5759" w:hanging="360"/>
      </w:pPr>
      <w:rPr>
        <w:rFonts w:ascii="Symbol" w:hAnsi="Symbol" w:hint="default"/>
        <w:sz w:val="20"/>
      </w:rPr>
    </w:lvl>
    <w:lvl w:ilvl="8" w:tentative="1">
      <w:start w:val="1"/>
      <w:numFmt w:val="bullet"/>
      <w:lvlText w:val=""/>
      <w:lvlJc w:val="left"/>
      <w:pPr>
        <w:tabs>
          <w:tab w:val="num" w:pos="6479"/>
        </w:tabs>
        <w:ind w:left="6479" w:hanging="360"/>
      </w:pPr>
      <w:rPr>
        <w:rFonts w:ascii="Symbol" w:hAnsi="Symbol" w:hint="default"/>
        <w:sz w:val="20"/>
      </w:rPr>
    </w:lvl>
  </w:abstractNum>
  <w:abstractNum w:abstractNumId="13" w15:restartNumberingAfterBreak="0">
    <w:nsid w:val="292B08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721FC"/>
    <w:multiLevelType w:val="hybridMultilevel"/>
    <w:tmpl w:val="E4B0CB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CA15495"/>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60014C"/>
    <w:multiLevelType w:val="hybridMultilevel"/>
    <w:tmpl w:val="5C5CA728"/>
    <w:lvl w:ilvl="0" w:tplc="FC086FE0">
      <w:start w:val="202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352B70EF"/>
    <w:multiLevelType w:val="hybridMultilevel"/>
    <w:tmpl w:val="86E440A0"/>
    <w:lvl w:ilvl="0" w:tplc="0813000F">
      <w:start w:val="1"/>
      <w:numFmt w:val="decimal"/>
      <w:lvlText w:val="%1."/>
      <w:lvlJc w:val="left"/>
      <w:pPr>
        <w:ind w:left="2234" w:hanging="360"/>
      </w:pPr>
    </w:lvl>
    <w:lvl w:ilvl="1" w:tplc="08130019" w:tentative="1">
      <w:start w:val="1"/>
      <w:numFmt w:val="lowerLetter"/>
      <w:lvlText w:val="%2."/>
      <w:lvlJc w:val="left"/>
      <w:pPr>
        <w:ind w:left="2954" w:hanging="360"/>
      </w:pPr>
    </w:lvl>
    <w:lvl w:ilvl="2" w:tplc="0813001B" w:tentative="1">
      <w:start w:val="1"/>
      <w:numFmt w:val="lowerRoman"/>
      <w:lvlText w:val="%3."/>
      <w:lvlJc w:val="right"/>
      <w:pPr>
        <w:ind w:left="3674" w:hanging="180"/>
      </w:pPr>
    </w:lvl>
    <w:lvl w:ilvl="3" w:tplc="0813000F" w:tentative="1">
      <w:start w:val="1"/>
      <w:numFmt w:val="decimal"/>
      <w:lvlText w:val="%4."/>
      <w:lvlJc w:val="left"/>
      <w:pPr>
        <w:ind w:left="4394" w:hanging="360"/>
      </w:pPr>
    </w:lvl>
    <w:lvl w:ilvl="4" w:tplc="08130019" w:tentative="1">
      <w:start w:val="1"/>
      <w:numFmt w:val="lowerLetter"/>
      <w:lvlText w:val="%5."/>
      <w:lvlJc w:val="left"/>
      <w:pPr>
        <w:ind w:left="5114" w:hanging="360"/>
      </w:pPr>
    </w:lvl>
    <w:lvl w:ilvl="5" w:tplc="0813001B" w:tentative="1">
      <w:start w:val="1"/>
      <w:numFmt w:val="lowerRoman"/>
      <w:lvlText w:val="%6."/>
      <w:lvlJc w:val="right"/>
      <w:pPr>
        <w:ind w:left="5834" w:hanging="180"/>
      </w:pPr>
    </w:lvl>
    <w:lvl w:ilvl="6" w:tplc="0813000F" w:tentative="1">
      <w:start w:val="1"/>
      <w:numFmt w:val="decimal"/>
      <w:lvlText w:val="%7."/>
      <w:lvlJc w:val="left"/>
      <w:pPr>
        <w:ind w:left="6554" w:hanging="360"/>
      </w:pPr>
    </w:lvl>
    <w:lvl w:ilvl="7" w:tplc="08130019" w:tentative="1">
      <w:start w:val="1"/>
      <w:numFmt w:val="lowerLetter"/>
      <w:lvlText w:val="%8."/>
      <w:lvlJc w:val="left"/>
      <w:pPr>
        <w:ind w:left="7274" w:hanging="360"/>
      </w:pPr>
    </w:lvl>
    <w:lvl w:ilvl="8" w:tplc="0813001B" w:tentative="1">
      <w:start w:val="1"/>
      <w:numFmt w:val="lowerRoman"/>
      <w:lvlText w:val="%9."/>
      <w:lvlJc w:val="right"/>
      <w:pPr>
        <w:ind w:left="7994" w:hanging="180"/>
      </w:pPr>
    </w:lvl>
  </w:abstractNum>
  <w:abstractNum w:abstractNumId="21" w15:restartNumberingAfterBreak="0">
    <w:nsid w:val="364D59C6"/>
    <w:multiLevelType w:val="hybridMultilevel"/>
    <w:tmpl w:val="A940A4DA"/>
    <w:lvl w:ilvl="0" w:tplc="CBE8FAC0">
      <w:start w:val="1"/>
      <w:numFmt w:val="bullet"/>
      <w:lvlText w:val=""/>
      <w:lvlJc w:val="left"/>
      <w:pPr>
        <w:ind w:left="1060" w:hanging="360"/>
      </w:pPr>
      <w:rPr>
        <w:rFonts w:ascii="Symbol" w:hAnsi="Symbol"/>
      </w:rPr>
    </w:lvl>
    <w:lvl w:ilvl="1" w:tplc="2E60A83E">
      <w:start w:val="1"/>
      <w:numFmt w:val="bullet"/>
      <w:lvlText w:val=""/>
      <w:lvlJc w:val="left"/>
      <w:pPr>
        <w:ind w:left="1060" w:hanging="360"/>
      </w:pPr>
      <w:rPr>
        <w:rFonts w:ascii="Symbol" w:hAnsi="Symbol"/>
      </w:rPr>
    </w:lvl>
    <w:lvl w:ilvl="2" w:tplc="E35E1790">
      <w:start w:val="1"/>
      <w:numFmt w:val="bullet"/>
      <w:lvlText w:val=""/>
      <w:lvlJc w:val="left"/>
      <w:pPr>
        <w:ind w:left="1060" w:hanging="360"/>
      </w:pPr>
      <w:rPr>
        <w:rFonts w:ascii="Symbol" w:hAnsi="Symbol"/>
      </w:rPr>
    </w:lvl>
    <w:lvl w:ilvl="3" w:tplc="57B41A4E">
      <w:start w:val="1"/>
      <w:numFmt w:val="bullet"/>
      <w:lvlText w:val=""/>
      <w:lvlJc w:val="left"/>
      <w:pPr>
        <w:ind w:left="1060" w:hanging="360"/>
      </w:pPr>
      <w:rPr>
        <w:rFonts w:ascii="Symbol" w:hAnsi="Symbol"/>
      </w:rPr>
    </w:lvl>
    <w:lvl w:ilvl="4" w:tplc="855A73BE">
      <w:start w:val="1"/>
      <w:numFmt w:val="bullet"/>
      <w:lvlText w:val=""/>
      <w:lvlJc w:val="left"/>
      <w:pPr>
        <w:ind w:left="1060" w:hanging="360"/>
      </w:pPr>
      <w:rPr>
        <w:rFonts w:ascii="Symbol" w:hAnsi="Symbol"/>
      </w:rPr>
    </w:lvl>
    <w:lvl w:ilvl="5" w:tplc="CA50F96E">
      <w:start w:val="1"/>
      <w:numFmt w:val="bullet"/>
      <w:lvlText w:val=""/>
      <w:lvlJc w:val="left"/>
      <w:pPr>
        <w:ind w:left="1060" w:hanging="360"/>
      </w:pPr>
      <w:rPr>
        <w:rFonts w:ascii="Symbol" w:hAnsi="Symbol"/>
      </w:rPr>
    </w:lvl>
    <w:lvl w:ilvl="6" w:tplc="9C92F694">
      <w:start w:val="1"/>
      <w:numFmt w:val="bullet"/>
      <w:lvlText w:val=""/>
      <w:lvlJc w:val="left"/>
      <w:pPr>
        <w:ind w:left="1060" w:hanging="360"/>
      </w:pPr>
      <w:rPr>
        <w:rFonts w:ascii="Symbol" w:hAnsi="Symbol"/>
      </w:rPr>
    </w:lvl>
    <w:lvl w:ilvl="7" w:tplc="0F628BC8">
      <w:start w:val="1"/>
      <w:numFmt w:val="bullet"/>
      <w:lvlText w:val=""/>
      <w:lvlJc w:val="left"/>
      <w:pPr>
        <w:ind w:left="1060" w:hanging="360"/>
      </w:pPr>
      <w:rPr>
        <w:rFonts w:ascii="Symbol" w:hAnsi="Symbol"/>
      </w:rPr>
    </w:lvl>
    <w:lvl w:ilvl="8" w:tplc="21D8D9FC">
      <w:start w:val="1"/>
      <w:numFmt w:val="bullet"/>
      <w:lvlText w:val=""/>
      <w:lvlJc w:val="left"/>
      <w:pPr>
        <w:ind w:left="1060" w:hanging="360"/>
      </w:pPr>
      <w:rPr>
        <w:rFonts w:ascii="Symbol" w:hAnsi="Symbol"/>
      </w:rPr>
    </w:lvl>
  </w:abstractNum>
  <w:abstractNum w:abstractNumId="22"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603202"/>
    <w:multiLevelType w:val="hybridMultilevel"/>
    <w:tmpl w:val="F7E47AB2"/>
    <w:lvl w:ilvl="0" w:tplc="DCFA1C0A">
      <w:start w:val="1"/>
      <w:numFmt w:val="decimal"/>
      <w:lvlText w:val="%1."/>
      <w:lvlJc w:val="left"/>
      <w:pPr>
        <w:ind w:left="2594" w:hanging="360"/>
      </w:pPr>
      <w:rPr>
        <w:rFonts w:hint="default"/>
      </w:rPr>
    </w:lvl>
    <w:lvl w:ilvl="1" w:tplc="08130019" w:tentative="1">
      <w:start w:val="1"/>
      <w:numFmt w:val="lowerLetter"/>
      <w:lvlText w:val="%2."/>
      <w:lvlJc w:val="left"/>
      <w:pPr>
        <w:ind w:left="3314" w:hanging="360"/>
      </w:pPr>
    </w:lvl>
    <w:lvl w:ilvl="2" w:tplc="0813001B" w:tentative="1">
      <w:start w:val="1"/>
      <w:numFmt w:val="lowerRoman"/>
      <w:lvlText w:val="%3."/>
      <w:lvlJc w:val="right"/>
      <w:pPr>
        <w:ind w:left="4034" w:hanging="180"/>
      </w:pPr>
    </w:lvl>
    <w:lvl w:ilvl="3" w:tplc="0813000F" w:tentative="1">
      <w:start w:val="1"/>
      <w:numFmt w:val="decimal"/>
      <w:lvlText w:val="%4."/>
      <w:lvlJc w:val="left"/>
      <w:pPr>
        <w:ind w:left="4754" w:hanging="360"/>
      </w:pPr>
    </w:lvl>
    <w:lvl w:ilvl="4" w:tplc="08130019" w:tentative="1">
      <w:start w:val="1"/>
      <w:numFmt w:val="lowerLetter"/>
      <w:lvlText w:val="%5."/>
      <w:lvlJc w:val="left"/>
      <w:pPr>
        <w:ind w:left="5474" w:hanging="360"/>
      </w:pPr>
    </w:lvl>
    <w:lvl w:ilvl="5" w:tplc="0813001B" w:tentative="1">
      <w:start w:val="1"/>
      <w:numFmt w:val="lowerRoman"/>
      <w:lvlText w:val="%6."/>
      <w:lvlJc w:val="right"/>
      <w:pPr>
        <w:ind w:left="6194" w:hanging="180"/>
      </w:pPr>
    </w:lvl>
    <w:lvl w:ilvl="6" w:tplc="0813000F" w:tentative="1">
      <w:start w:val="1"/>
      <w:numFmt w:val="decimal"/>
      <w:lvlText w:val="%7."/>
      <w:lvlJc w:val="left"/>
      <w:pPr>
        <w:ind w:left="6914" w:hanging="360"/>
      </w:pPr>
    </w:lvl>
    <w:lvl w:ilvl="7" w:tplc="08130019" w:tentative="1">
      <w:start w:val="1"/>
      <w:numFmt w:val="lowerLetter"/>
      <w:lvlText w:val="%8."/>
      <w:lvlJc w:val="left"/>
      <w:pPr>
        <w:ind w:left="7634" w:hanging="360"/>
      </w:pPr>
    </w:lvl>
    <w:lvl w:ilvl="8" w:tplc="0813001B" w:tentative="1">
      <w:start w:val="1"/>
      <w:numFmt w:val="lowerRoman"/>
      <w:lvlText w:val="%9."/>
      <w:lvlJc w:val="right"/>
      <w:pPr>
        <w:ind w:left="8354" w:hanging="180"/>
      </w:pPr>
    </w:lvl>
  </w:abstractNum>
  <w:abstractNum w:abstractNumId="24" w15:restartNumberingAfterBreak="0">
    <w:nsid w:val="3FA4499E"/>
    <w:multiLevelType w:val="hybridMultilevel"/>
    <w:tmpl w:val="D66A17AA"/>
    <w:lvl w:ilvl="0" w:tplc="26EEC610">
      <w:start w:val="4"/>
      <w:numFmt w:val="bullet"/>
      <w:lvlText w:val="-"/>
      <w:lvlJc w:val="left"/>
      <w:pPr>
        <w:ind w:left="720" w:hanging="36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7F41B94"/>
    <w:multiLevelType w:val="hybridMultilevel"/>
    <w:tmpl w:val="57E42F22"/>
    <w:lvl w:ilvl="0" w:tplc="C1706788">
      <w:start w:val="26"/>
      <w:numFmt w:val="bullet"/>
      <w:lvlText w:val=""/>
      <w:lvlJc w:val="left"/>
      <w:pPr>
        <w:ind w:left="720" w:hanging="360"/>
      </w:pPr>
      <w:rPr>
        <w:rFonts w:ascii="Symbol" w:eastAsiaTheme="minorHAnsi"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B2F7C56"/>
    <w:multiLevelType w:val="hybridMultilevel"/>
    <w:tmpl w:val="828A50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8E3138"/>
    <w:multiLevelType w:val="hybridMultilevel"/>
    <w:tmpl w:val="F7E00D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31"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A1F117B"/>
    <w:multiLevelType w:val="hybridMultilevel"/>
    <w:tmpl w:val="A2BEBEA6"/>
    <w:lvl w:ilvl="0" w:tplc="8D4E6E64">
      <w:start w:val="1"/>
      <w:numFmt w:val="bullet"/>
      <w:lvlText w:val=""/>
      <w:lvlJc w:val="left"/>
      <w:pPr>
        <w:ind w:left="1440" w:hanging="360"/>
      </w:pPr>
      <w:rPr>
        <w:rFonts w:ascii="Symbol" w:hAnsi="Symbol"/>
      </w:rPr>
    </w:lvl>
    <w:lvl w:ilvl="1" w:tplc="69E60AC4">
      <w:start w:val="1"/>
      <w:numFmt w:val="bullet"/>
      <w:lvlText w:val=""/>
      <w:lvlJc w:val="left"/>
      <w:pPr>
        <w:ind w:left="1440" w:hanging="360"/>
      </w:pPr>
      <w:rPr>
        <w:rFonts w:ascii="Symbol" w:hAnsi="Symbol"/>
      </w:rPr>
    </w:lvl>
    <w:lvl w:ilvl="2" w:tplc="68027E22">
      <w:start w:val="1"/>
      <w:numFmt w:val="bullet"/>
      <w:lvlText w:val=""/>
      <w:lvlJc w:val="left"/>
      <w:pPr>
        <w:ind w:left="1440" w:hanging="360"/>
      </w:pPr>
      <w:rPr>
        <w:rFonts w:ascii="Symbol" w:hAnsi="Symbol"/>
      </w:rPr>
    </w:lvl>
    <w:lvl w:ilvl="3" w:tplc="85E66DDC">
      <w:start w:val="1"/>
      <w:numFmt w:val="bullet"/>
      <w:lvlText w:val=""/>
      <w:lvlJc w:val="left"/>
      <w:pPr>
        <w:ind w:left="1440" w:hanging="360"/>
      </w:pPr>
      <w:rPr>
        <w:rFonts w:ascii="Symbol" w:hAnsi="Symbol"/>
      </w:rPr>
    </w:lvl>
    <w:lvl w:ilvl="4" w:tplc="F1D89AF2">
      <w:start w:val="1"/>
      <w:numFmt w:val="bullet"/>
      <w:lvlText w:val=""/>
      <w:lvlJc w:val="left"/>
      <w:pPr>
        <w:ind w:left="1440" w:hanging="360"/>
      </w:pPr>
      <w:rPr>
        <w:rFonts w:ascii="Symbol" w:hAnsi="Symbol"/>
      </w:rPr>
    </w:lvl>
    <w:lvl w:ilvl="5" w:tplc="BEA42B10">
      <w:start w:val="1"/>
      <w:numFmt w:val="bullet"/>
      <w:lvlText w:val=""/>
      <w:lvlJc w:val="left"/>
      <w:pPr>
        <w:ind w:left="1440" w:hanging="360"/>
      </w:pPr>
      <w:rPr>
        <w:rFonts w:ascii="Symbol" w:hAnsi="Symbol"/>
      </w:rPr>
    </w:lvl>
    <w:lvl w:ilvl="6" w:tplc="5BF4FE32">
      <w:start w:val="1"/>
      <w:numFmt w:val="bullet"/>
      <w:lvlText w:val=""/>
      <w:lvlJc w:val="left"/>
      <w:pPr>
        <w:ind w:left="1440" w:hanging="360"/>
      </w:pPr>
      <w:rPr>
        <w:rFonts w:ascii="Symbol" w:hAnsi="Symbol"/>
      </w:rPr>
    </w:lvl>
    <w:lvl w:ilvl="7" w:tplc="57C0CB18">
      <w:start w:val="1"/>
      <w:numFmt w:val="bullet"/>
      <w:lvlText w:val=""/>
      <w:lvlJc w:val="left"/>
      <w:pPr>
        <w:ind w:left="1440" w:hanging="360"/>
      </w:pPr>
      <w:rPr>
        <w:rFonts w:ascii="Symbol" w:hAnsi="Symbol"/>
      </w:rPr>
    </w:lvl>
    <w:lvl w:ilvl="8" w:tplc="0E8A45EA">
      <w:start w:val="1"/>
      <w:numFmt w:val="bullet"/>
      <w:lvlText w:val=""/>
      <w:lvlJc w:val="left"/>
      <w:pPr>
        <w:ind w:left="1440" w:hanging="360"/>
      </w:pPr>
      <w:rPr>
        <w:rFonts w:ascii="Symbol" w:hAnsi="Symbol"/>
      </w:rPr>
    </w:lvl>
  </w:abstractNum>
  <w:abstractNum w:abstractNumId="33" w15:restartNumberingAfterBreak="0">
    <w:nsid w:val="5B26024F"/>
    <w:multiLevelType w:val="hybridMultilevel"/>
    <w:tmpl w:val="F322EA10"/>
    <w:lvl w:ilvl="0" w:tplc="AA04FCA6">
      <w:start w:val="7"/>
      <w:numFmt w:val="bullet"/>
      <w:lvlText w:val=""/>
      <w:lvlJc w:val="left"/>
      <w:pPr>
        <w:ind w:left="720" w:hanging="360"/>
      </w:pPr>
      <w:rPr>
        <w:rFonts w:ascii="Symbol" w:eastAsiaTheme="minorHAnsi" w:hAnsi="Symbol" w:cs="Arial" w:hint="default"/>
        <w:color w:val="0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DC4758A"/>
    <w:multiLevelType w:val="hybridMultilevel"/>
    <w:tmpl w:val="563CBE94"/>
    <w:lvl w:ilvl="0" w:tplc="E252E86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5" w15:restartNumberingAfterBreak="0">
    <w:nsid w:val="60B95166"/>
    <w:multiLevelType w:val="hybridMultilevel"/>
    <w:tmpl w:val="FE3ABC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1BA67E0"/>
    <w:multiLevelType w:val="hybridMultilevel"/>
    <w:tmpl w:val="8C02AF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2B208AA"/>
    <w:multiLevelType w:val="multilevel"/>
    <w:tmpl w:val="F33E526E"/>
    <w:lvl w:ilvl="0">
      <w:start w:val="1"/>
      <w:numFmt w:val="decimal"/>
      <w:pStyle w:val="Kop1"/>
      <w:lvlText w:val="%1."/>
      <w:lvlJc w:val="left"/>
      <w:pPr>
        <w:ind w:left="360" w:hanging="360"/>
      </w:pPr>
      <w:rPr>
        <w:rFonts w:hint="default"/>
        <w:b/>
        <w:bCs w:val="0"/>
      </w:rPr>
    </w:lvl>
    <w:lvl w:ilvl="1">
      <w:start w:val="1"/>
      <w:numFmt w:val="decimal"/>
      <w:pStyle w:val="Kop2"/>
      <w:lvlText w:val="%1.%2"/>
      <w:lvlJc w:val="left"/>
      <w:pPr>
        <w:ind w:left="576" w:hanging="576"/>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9" w15:restartNumberingAfterBreak="0">
    <w:nsid w:val="62BB65B2"/>
    <w:multiLevelType w:val="hybridMultilevel"/>
    <w:tmpl w:val="614AE5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697009D"/>
    <w:multiLevelType w:val="hybridMultilevel"/>
    <w:tmpl w:val="82C2D5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345712822">
    <w:abstractNumId w:val="8"/>
  </w:num>
  <w:num w:numId="2" w16cid:durableId="1055468460">
    <w:abstractNumId w:val="22"/>
  </w:num>
  <w:num w:numId="3" w16cid:durableId="1417358840">
    <w:abstractNumId w:val="29"/>
  </w:num>
  <w:num w:numId="4" w16cid:durableId="1259949670">
    <w:abstractNumId w:val="4"/>
  </w:num>
  <w:num w:numId="5" w16cid:durableId="2144304691">
    <w:abstractNumId w:val="4"/>
  </w:num>
  <w:num w:numId="6" w16cid:durableId="669914576">
    <w:abstractNumId w:val="4"/>
    <w:lvlOverride w:ilvl="0">
      <w:startOverride w:val="2"/>
    </w:lvlOverride>
  </w:num>
  <w:num w:numId="7" w16cid:durableId="1599295237">
    <w:abstractNumId w:val="38"/>
  </w:num>
  <w:num w:numId="8" w16cid:durableId="490877895">
    <w:abstractNumId w:val="31"/>
  </w:num>
  <w:num w:numId="9" w16cid:durableId="902254457">
    <w:abstractNumId w:val="11"/>
  </w:num>
  <w:num w:numId="10" w16cid:durableId="397049217">
    <w:abstractNumId w:val="7"/>
  </w:num>
  <w:num w:numId="11" w16cid:durableId="1498839697">
    <w:abstractNumId w:val="2"/>
  </w:num>
  <w:num w:numId="12" w16cid:durableId="202137564">
    <w:abstractNumId w:val="19"/>
  </w:num>
  <w:num w:numId="13" w16cid:durableId="969824131">
    <w:abstractNumId w:val="5"/>
  </w:num>
  <w:num w:numId="14" w16cid:durableId="1782451843">
    <w:abstractNumId w:val="36"/>
  </w:num>
  <w:num w:numId="15" w16cid:durableId="337389482">
    <w:abstractNumId w:val="3"/>
  </w:num>
  <w:num w:numId="16" w16cid:durableId="650062628">
    <w:abstractNumId w:val="1"/>
  </w:num>
  <w:num w:numId="17" w16cid:durableId="2132553187">
    <w:abstractNumId w:val="25"/>
  </w:num>
  <w:num w:numId="18" w16cid:durableId="1985498313">
    <w:abstractNumId w:val="41"/>
  </w:num>
  <w:num w:numId="19" w16cid:durableId="1969775143">
    <w:abstractNumId w:val="0"/>
  </w:num>
  <w:num w:numId="20" w16cid:durableId="1635402202">
    <w:abstractNumId w:val="38"/>
  </w:num>
  <w:num w:numId="21" w16cid:durableId="219245252">
    <w:abstractNumId w:val="38"/>
  </w:num>
  <w:num w:numId="22" w16cid:durableId="898906987">
    <w:abstractNumId w:val="42"/>
  </w:num>
  <w:num w:numId="23" w16cid:durableId="2144616377">
    <w:abstractNumId w:val="15"/>
  </w:num>
  <w:num w:numId="24" w16cid:durableId="368341778">
    <w:abstractNumId w:val="14"/>
  </w:num>
  <w:num w:numId="25" w16cid:durableId="660276023">
    <w:abstractNumId w:val="30"/>
  </w:num>
  <w:num w:numId="26" w16cid:durableId="341706616">
    <w:abstractNumId w:val="10"/>
  </w:num>
  <w:num w:numId="27" w16cid:durableId="802232018">
    <w:abstractNumId w:val="13"/>
  </w:num>
  <w:num w:numId="28" w16cid:durableId="536084737">
    <w:abstractNumId w:val="17"/>
  </w:num>
  <w:num w:numId="29" w16cid:durableId="965045053">
    <w:abstractNumId w:val="26"/>
  </w:num>
  <w:num w:numId="30" w16cid:durableId="12389970">
    <w:abstractNumId w:val="6"/>
  </w:num>
  <w:num w:numId="31" w16cid:durableId="1104030610">
    <w:abstractNumId w:val="20"/>
  </w:num>
  <w:num w:numId="32" w16cid:durableId="990597878">
    <w:abstractNumId w:val="37"/>
  </w:num>
  <w:num w:numId="33" w16cid:durableId="1431271287">
    <w:abstractNumId w:val="23"/>
  </w:num>
  <w:num w:numId="34" w16cid:durableId="2086604639">
    <w:abstractNumId w:val="39"/>
  </w:num>
  <w:num w:numId="35" w16cid:durableId="1266688349">
    <w:abstractNumId w:val="16"/>
  </w:num>
  <w:num w:numId="36" w16cid:durableId="1054695522">
    <w:abstractNumId w:val="35"/>
  </w:num>
  <w:num w:numId="37" w16cid:durableId="1795562445">
    <w:abstractNumId w:val="27"/>
  </w:num>
  <w:num w:numId="38" w16cid:durableId="384377810">
    <w:abstractNumId w:val="40"/>
  </w:num>
  <w:num w:numId="39" w16cid:durableId="248151583">
    <w:abstractNumId w:val="28"/>
  </w:num>
  <w:num w:numId="40" w16cid:durableId="2023775304">
    <w:abstractNumId w:val="34"/>
  </w:num>
  <w:num w:numId="41" w16cid:durableId="188491798">
    <w:abstractNumId w:val="18"/>
  </w:num>
  <w:num w:numId="42" w16cid:durableId="65105010">
    <w:abstractNumId w:val="24"/>
  </w:num>
  <w:num w:numId="43" w16cid:durableId="1406144129">
    <w:abstractNumId w:val="32"/>
  </w:num>
  <w:num w:numId="44" w16cid:durableId="579874224">
    <w:abstractNumId w:val="21"/>
  </w:num>
  <w:num w:numId="45" w16cid:durableId="222789508">
    <w:abstractNumId w:val="9"/>
  </w:num>
  <w:num w:numId="46" w16cid:durableId="1959288014">
    <w:abstractNumId w:val="12"/>
  </w:num>
  <w:num w:numId="47" w16cid:durableId="13706911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C8"/>
    <w:rsid w:val="00000E19"/>
    <w:rsid w:val="0000404E"/>
    <w:rsid w:val="000052D1"/>
    <w:rsid w:val="00006241"/>
    <w:rsid w:val="000066B0"/>
    <w:rsid w:val="00006ECC"/>
    <w:rsid w:val="000073D6"/>
    <w:rsid w:val="0000796E"/>
    <w:rsid w:val="00007EA1"/>
    <w:rsid w:val="0001066D"/>
    <w:rsid w:val="00010DDC"/>
    <w:rsid w:val="000117DC"/>
    <w:rsid w:val="00011C51"/>
    <w:rsid w:val="000120FA"/>
    <w:rsid w:val="00012DFC"/>
    <w:rsid w:val="000142D5"/>
    <w:rsid w:val="00014BAC"/>
    <w:rsid w:val="0001608D"/>
    <w:rsid w:val="00016DD1"/>
    <w:rsid w:val="000210C5"/>
    <w:rsid w:val="00023FEB"/>
    <w:rsid w:val="00024650"/>
    <w:rsid w:val="00024CD2"/>
    <w:rsid w:val="00024E61"/>
    <w:rsid w:val="000274F6"/>
    <w:rsid w:val="000275E6"/>
    <w:rsid w:val="00027A6F"/>
    <w:rsid w:val="00030381"/>
    <w:rsid w:val="00030FA4"/>
    <w:rsid w:val="0003163C"/>
    <w:rsid w:val="00034D11"/>
    <w:rsid w:val="00034DEC"/>
    <w:rsid w:val="00035437"/>
    <w:rsid w:val="000355AB"/>
    <w:rsid w:val="00035CFB"/>
    <w:rsid w:val="0003620D"/>
    <w:rsid w:val="00036326"/>
    <w:rsid w:val="00037C96"/>
    <w:rsid w:val="00042172"/>
    <w:rsid w:val="0004326D"/>
    <w:rsid w:val="00043B17"/>
    <w:rsid w:val="00043B44"/>
    <w:rsid w:val="00044018"/>
    <w:rsid w:val="000440EF"/>
    <w:rsid w:val="0004439F"/>
    <w:rsid w:val="00044C15"/>
    <w:rsid w:val="00044D69"/>
    <w:rsid w:val="0004501D"/>
    <w:rsid w:val="00045110"/>
    <w:rsid w:val="00045132"/>
    <w:rsid w:val="00045148"/>
    <w:rsid w:val="000459DE"/>
    <w:rsid w:val="00047D35"/>
    <w:rsid w:val="000527AA"/>
    <w:rsid w:val="000529AE"/>
    <w:rsid w:val="00052DDF"/>
    <w:rsid w:val="00053E05"/>
    <w:rsid w:val="00055CCC"/>
    <w:rsid w:val="00057D10"/>
    <w:rsid w:val="000613B0"/>
    <w:rsid w:val="00062A09"/>
    <w:rsid w:val="00062B89"/>
    <w:rsid w:val="00064618"/>
    <w:rsid w:val="00065068"/>
    <w:rsid w:val="00065962"/>
    <w:rsid w:val="00066AE4"/>
    <w:rsid w:val="00066D0B"/>
    <w:rsid w:val="0006749C"/>
    <w:rsid w:val="0007196C"/>
    <w:rsid w:val="00073A35"/>
    <w:rsid w:val="00074041"/>
    <w:rsid w:val="000776A3"/>
    <w:rsid w:val="00077B2D"/>
    <w:rsid w:val="00077DAA"/>
    <w:rsid w:val="000804F9"/>
    <w:rsid w:val="00082495"/>
    <w:rsid w:val="00082648"/>
    <w:rsid w:val="00082939"/>
    <w:rsid w:val="00084E5F"/>
    <w:rsid w:val="00087468"/>
    <w:rsid w:val="000877C7"/>
    <w:rsid w:val="00090526"/>
    <w:rsid w:val="00092408"/>
    <w:rsid w:val="0009258F"/>
    <w:rsid w:val="00092C74"/>
    <w:rsid w:val="00094FC2"/>
    <w:rsid w:val="00096CA6"/>
    <w:rsid w:val="00097730"/>
    <w:rsid w:val="000977D5"/>
    <w:rsid w:val="000A0265"/>
    <w:rsid w:val="000A15A4"/>
    <w:rsid w:val="000A1CCD"/>
    <w:rsid w:val="000A27F0"/>
    <w:rsid w:val="000A2E0E"/>
    <w:rsid w:val="000A4465"/>
    <w:rsid w:val="000A4990"/>
    <w:rsid w:val="000A5693"/>
    <w:rsid w:val="000A645B"/>
    <w:rsid w:val="000A6AE4"/>
    <w:rsid w:val="000A7558"/>
    <w:rsid w:val="000A7A65"/>
    <w:rsid w:val="000B0B6C"/>
    <w:rsid w:val="000B14EE"/>
    <w:rsid w:val="000B2452"/>
    <w:rsid w:val="000B377C"/>
    <w:rsid w:val="000B3A2E"/>
    <w:rsid w:val="000B4015"/>
    <w:rsid w:val="000B4425"/>
    <w:rsid w:val="000B4BC7"/>
    <w:rsid w:val="000B4CE1"/>
    <w:rsid w:val="000B5F93"/>
    <w:rsid w:val="000B6240"/>
    <w:rsid w:val="000B64BB"/>
    <w:rsid w:val="000B6EFD"/>
    <w:rsid w:val="000B6FAA"/>
    <w:rsid w:val="000B7596"/>
    <w:rsid w:val="000B7F76"/>
    <w:rsid w:val="000C0359"/>
    <w:rsid w:val="000C03FA"/>
    <w:rsid w:val="000C05D4"/>
    <w:rsid w:val="000C0BF3"/>
    <w:rsid w:val="000C0E83"/>
    <w:rsid w:val="000C252C"/>
    <w:rsid w:val="000C28C6"/>
    <w:rsid w:val="000C476E"/>
    <w:rsid w:val="000C544C"/>
    <w:rsid w:val="000C5A9A"/>
    <w:rsid w:val="000D00C5"/>
    <w:rsid w:val="000D16AF"/>
    <w:rsid w:val="000D3047"/>
    <w:rsid w:val="000D36A0"/>
    <w:rsid w:val="000D450E"/>
    <w:rsid w:val="000D4FA1"/>
    <w:rsid w:val="000D640C"/>
    <w:rsid w:val="000E053B"/>
    <w:rsid w:val="000E08E9"/>
    <w:rsid w:val="000E0F0C"/>
    <w:rsid w:val="000E13F7"/>
    <w:rsid w:val="000E1960"/>
    <w:rsid w:val="000E1F12"/>
    <w:rsid w:val="000E209B"/>
    <w:rsid w:val="000E5450"/>
    <w:rsid w:val="000E5568"/>
    <w:rsid w:val="000E578B"/>
    <w:rsid w:val="000E5F72"/>
    <w:rsid w:val="000E69C7"/>
    <w:rsid w:val="000E6B12"/>
    <w:rsid w:val="000E6DDB"/>
    <w:rsid w:val="000E7897"/>
    <w:rsid w:val="000F1FC9"/>
    <w:rsid w:val="000F327D"/>
    <w:rsid w:val="000F479E"/>
    <w:rsid w:val="000F4C36"/>
    <w:rsid w:val="000F4D84"/>
    <w:rsid w:val="000F4F52"/>
    <w:rsid w:val="000F58D2"/>
    <w:rsid w:val="000F5E49"/>
    <w:rsid w:val="000F672C"/>
    <w:rsid w:val="000F6F60"/>
    <w:rsid w:val="00100CC4"/>
    <w:rsid w:val="00100E59"/>
    <w:rsid w:val="00101CF8"/>
    <w:rsid w:val="001026A7"/>
    <w:rsid w:val="001035BD"/>
    <w:rsid w:val="00104687"/>
    <w:rsid w:val="00105116"/>
    <w:rsid w:val="00105768"/>
    <w:rsid w:val="00105911"/>
    <w:rsid w:val="00107D36"/>
    <w:rsid w:val="00110544"/>
    <w:rsid w:val="00110550"/>
    <w:rsid w:val="0011065B"/>
    <w:rsid w:val="00110722"/>
    <w:rsid w:val="00110989"/>
    <w:rsid w:val="00110A76"/>
    <w:rsid w:val="00110BC1"/>
    <w:rsid w:val="00110C64"/>
    <w:rsid w:val="00110FC7"/>
    <w:rsid w:val="00111136"/>
    <w:rsid w:val="001115EE"/>
    <w:rsid w:val="001116FF"/>
    <w:rsid w:val="00113BC3"/>
    <w:rsid w:val="00115AC7"/>
    <w:rsid w:val="00115FE7"/>
    <w:rsid w:val="00116289"/>
    <w:rsid w:val="00117C82"/>
    <w:rsid w:val="0012013F"/>
    <w:rsid w:val="001214CD"/>
    <w:rsid w:val="00121D23"/>
    <w:rsid w:val="00122A6B"/>
    <w:rsid w:val="0012361E"/>
    <w:rsid w:val="00123DB2"/>
    <w:rsid w:val="00123DB4"/>
    <w:rsid w:val="001248B6"/>
    <w:rsid w:val="001249B1"/>
    <w:rsid w:val="001251FB"/>
    <w:rsid w:val="001254E1"/>
    <w:rsid w:val="00125ACA"/>
    <w:rsid w:val="001300CA"/>
    <w:rsid w:val="0013161A"/>
    <w:rsid w:val="001328E6"/>
    <w:rsid w:val="00133960"/>
    <w:rsid w:val="00134491"/>
    <w:rsid w:val="00135E1A"/>
    <w:rsid w:val="00135F0E"/>
    <w:rsid w:val="001372D4"/>
    <w:rsid w:val="00137AF2"/>
    <w:rsid w:val="00140B2D"/>
    <w:rsid w:val="00141207"/>
    <w:rsid w:val="001427E3"/>
    <w:rsid w:val="00142D62"/>
    <w:rsid w:val="00143F13"/>
    <w:rsid w:val="00145868"/>
    <w:rsid w:val="00145888"/>
    <w:rsid w:val="00145DF7"/>
    <w:rsid w:val="00145E19"/>
    <w:rsid w:val="001462FC"/>
    <w:rsid w:val="00146D9E"/>
    <w:rsid w:val="00147060"/>
    <w:rsid w:val="0014706F"/>
    <w:rsid w:val="00147293"/>
    <w:rsid w:val="00147316"/>
    <w:rsid w:val="00151089"/>
    <w:rsid w:val="00151235"/>
    <w:rsid w:val="00153180"/>
    <w:rsid w:val="001534F0"/>
    <w:rsid w:val="00155A9B"/>
    <w:rsid w:val="0015738E"/>
    <w:rsid w:val="001600AB"/>
    <w:rsid w:val="00160A55"/>
    <w:rsid w:val="00160E41"/>
    <w:rsid w:val="001629C7"/>
    <w:rsid w:val="00163E48"/>
    <w:rsid w:val="00164443"/>
    <w:rsid w:val="00164F94"/>
    <w:rsid w:val="00167B17"/>
    <w:rsid w:val="0017018F"/>
    <w:rsid w:val="001713A5"/>
    <w:rsid w:val="00172EEE"/>
    <w:rsid w:val="00173348"/>
    <w:rsid w:val="001740B3"/>
    <w:rsid w:val="00174102"/>
    <w:rsid w:val="0017426B"/>
    <w:rsid w:val="001751C6"/>
    <w:rsid w:val="00176531"/>
    <w:rsid w:val="00176C57"/>
    <w:rsid w:val="00177996"/>
    <w:rsid w:val="001808D1"/>
    <w:rsid w:val="00182330"/>
    <w:rsid w:val="00182BF6"/>
    <w:rsid w:val="00182C90"/>
    <w:rsid w:val="00182DFC"/>
    <w:rsid w:val="00184628"/>
    <w:rsid w:val="0018465F"/>
    <w:rsid w:val="001849D8"/>
    <w:rsid w:val="0018716D"/>
    <w:rsid w:val="00187865"/>
    <w:rsid w:val="00190783"/>
    <w:rsid w:val="00190BCE"/>
    <w:rsid w:val="00191464"/>
    <w:rsid w:val="00192EAD"/>
    <w:rsid w:val="00193460"/>
    <w:rsid w:val="00193909"/>
    <w:rsid w:val="00193C81"/>
    <w:rsid w:val="00193E15"/>
    <w:rsid w:val="00194AB1"/>
    <w:rsid w:val="0019602A"/>
    <w:rsid w:val="00196215"/>
    <w:rsid w:val="00196919"/>
    <w:rsid w:val="00196A42"/>
    <w:rsid w:val="00196B22"/>
    <w:rsid w:val="001A07A3"/>
    <w:rsid w:val="001A0CA5"/>
    <w:rsid w:val="001A10BB"/>
    <w:rsid w:val="001A14C5"/>
    <w:rsid w:val="001A25BC"/>
    <w:rsid w:val="001A2A1E"/>
    <w:rsid w:val="001A2FB8"/>
    <w:rsid w:val="001A3A2E"/>
    <w:rsid w:val="001A4CA3"/>
    <w:rsid w:val="001A5371"/>
    <w:rsid w:val="001A7217"/>
    <w:rsid w:val="001A7BC4"/>
    <w:rsid w:val="001B2E81"/>
    <w:rsid w:val="001B3203"/>
    <w:rsid w:val="001B3268"/>
    <w:rsid w:val="001B4660"/>
    <w:rsid w:val="001B4810"/>
    <w:rsid w:val="001B4E47"/>
    <w:rsid w:val="001B4F7A"/>
    <w:rsid w:val="001B5525"/>
    <w:rsid w:val="001B5627"/>
    <w:rsid w:val="001B56C8"/>
    <w:rsid w:val="001B5C0A"/>
    <w:rsid w:val="001B7EB0"/>
    <w:rsid w:val="001C2B1E"/>
    <w:rsid w:val="001C3422"/>
    <w:rsid w:val="001C3A89"/>
    <w:rsid w:val="001C43B9"/>
    <w:rsid w:val="001C688A"/>
    <w:rsid w:val="001C690B"/>
    <w:rsid w:val="001C7F76"/>
    <w:rsid w:val="001D0E5B"/>
    <w:rsid w:val="001D10D2"/>
    <w:rsid w:val="001D3F88"/>
    <w:rsid w:val="001D7640"/>
    <w:rsid w:val="001D7B8E"/>
    <w:rsid w:val="001D7D3B"/>
    <w:rsid w:val="001D7D3C"/>
    <w:rsid w:val="001E078A"/>
    <w:rsid w:val="001E0ED6"/>
    <w:rsid w:val="001E2B70"/>
    <w:rsid w:val="001E3228"/>
    <w:rsid w:val="001E3F07"/>
    <w:rsid w:val="001E4981"/>
    <w:rsid w:val="001E5BC3"/>
    <w:rsid w:val="001E6800"/>
    <w:rsid w:val="001E6F11"/>
    <w:rsid w:val="001E77D0"/>
    <w:rsid w:val="001F0511"/>
    <w:rsid w:val="001F0A61"/>
    <w:rsid w:val="001F0B0F"/>
    <w:rsid w:val="001F10BA"/>
    <w:rsid w:val="001F21A0"/>
    <w:rsid w:val="001F3076"/>
    <w:rsid w:val="001F34D1"/>
    <w:rsid w:val="001F3720"/>
    <w:rsid w:val="001F3B10"/>
    <w:rsid w:val="001F43BE"/>
    <w:rsid w:val="001F4C80"/>
    <w:rsid w:val="001F4C90"/>
    <w:rsid w:val="001F5979"/>
    <w:rsid w:val="001F5F19"/>
    <w:rsid w:val="00201E1E"/>
    <w:rsid w:val="00201E4D"/>
    <w:rsid w:val="00202ADB"/>
    <w:rsid w:val="00203495"/>
    <w:rsid w:val="00203718"/>
    <w:rsid w:val="00203919"/>
    <w:rsid w:val="002059F3"/>
    <w:rsid w:val="00205E17"/>
    <w:rsid w:val="00205F37"/>
    <w:rsid w:val="002065E4"/>
    <w:rsid w:val="00210095"/>
    <w:rsid w:val="00210CC3"/>
    <w:rsid w:val="0021251D"/>
    <w:rsid w:val="00212564"/>
    <w:rsid w:val="002130F2"/>
    <w:rsid w:val="0021376C"/>
    <w:rsid w:val="00214C82"/>
    <w:rsid w:val="002155B2"/>
    <w:rsid w:val="00217311"/>
    <w:rsid w:val="00220ECB"/>
    <w:rsid w:val="00221ADD"/>
    <w:rsid w:val="002274A9"/>
    <w:rsid w:val="002275DF"/>
    <w:rsid w:val="002302E4"/>
    <w:rsid w:val="00232DDC"/>
    <w:rsid w:val="002336DB"/>
    <w:rsid w:val="00233A97"/>
    <w:rsid w:val="00233E20"/>
    <w:rsid w:val="0023495A"/>
    <w:rsid w:val="00235619"/>
    <w:rsid w:val="0023650F"/>
    <w:rsid w:val="0024017A"/>
    <w:rsid w:val="002433F9"/>
    <w:rsid w:val="00243B96"/>
    <w:rsid w:val="00244396"/>
    <w:rsid w:val="00245059"/>
    <w:rsid w:val="00246C88"/>
    <w:rsid w:val="00247341"/>
    <w:rsid w:val="0024736D"/>
    <w:rsid w:val="0025153A"/>
    <w:rsid w:val="002532B4"/>
    <w:rsid w:val="002542BB"/>
    <w:rsid w:val="00254EC7"/>
    <w:rsid w:val="002554F8"/>
    <w:rsid w:val="0025573E"/>
    <w:rsid w:val="00256BED"/>
    <w:rsid w:val="00260538"/>
    <w:rsid w:val="0026082C"/>
    <w:rsid w:val="00261496"/>
    <w:rsid w:val="00263049"/>
    <w:rsid w:val="00266546"/>
    <w:rsid w:val="00267595"/>
    <w:rsid w:val="00267F30"/>
    <w:rsid w:val="002713E8"/>
    <w:rsid w:val="00271811"/>
    <w:rsid w:val="00272C08"/>
    <w:rsid w:val="002736C8"/>
    <w:rsid w:val="00274B77"/>
    <w:rsid w:val="00274E2F"/>
    <w:rsid w:val="00274F91"/>
    <w:rsid w:val="00275001"/>
    <w:rsid w:val="002761A8"/>
    <w:rsid w:val="002765E3"/>
    <w:rsid w:val="00280379"/>
    <w:rsid w:val="002812EB"/>
    <w:rsid w:val="00283553"/>
    <w:rsid w:val="00284445"/>
    <w:rsid w:val="002853D9"/>
    <w:rsid w:val="00285AD6"/>
    <w:rsid w:val="002860A7"/>
    <w:rsid w:val="002860AB"/>
    <w:rsid w:val="002866F3"/>
    <w:rsid w:val="00286F44"/>
    <w:rsid w:val="00287CE3"/>
    <w:rsid w:val="0029078C"/>
    <w:rsid w:val="00291B20"/>
    <w:rsid w:val="002922D5"/>
    <w:rsid w:val="00292B55"/>
    <w:rsid w:val="00293419"/>
    <w:rsid w:val="00293BE3"/>
    <w:rsid w:val="002943C3"/>
    <w:rsid w:val="002952D3"/>
    <w:rsid w:val="00295434"/>
    <w:rsid w:val="00295512"/>
    <w:rsid w:val="00295554"/>
    <w:rsid w:val="002959B8"/>
    <w:rsid w:val="0029657A"/>
    <w:rsid w:val="00296812"/>
    <w:rsid w:val="00296BF5"/>
    <w:rsid w:val="002974BE"/>
    <w:rsid w:val="002978D8"/>
    <w:rsid w:val="002979B5"/>
    <w:rsid w:val="00297C78"/>
    <w:rsid w:val="002A06FE"/>
    <w:rsid w:val="002A2869"/>
    <w:rsid w:val="002A3055"/>
    <w:rsid w:val="002A3298"/>
    <w:rsid w:val="002A33EE"/>
    <w:rsid w:val="002A39C8"/>
    <w:rsid w:val="002A39D9"/>
    <w:rsid w:val="002A452B"/>
    <w:rsid w:val="002A49FE"/>
    <w:rsid w:val="002A4C30"/>
    <w:rsid w:val="002A4DF9"/>
    <w:rsid w:val="002A4E85"/>
    <w:rsid w:val="002A5D3D"/>
    <w:rsid w:val="002A7A45"/>
    <w:rsid w:val="002A7EF7"/>
    <w:rsid w:val="002B020B"/>
    <w:rsid w:val="002B0F8B"/>
    <w:rsid w:val="002B1BCF"/>
    <w:rsid w:val="002B2555"/>
    <w:rsid w:val="002B274F"/>
    <w:rsid w:val="002B2A73"/>
    <w:rsid w:val="002B2CA9"/>
    <w:rsid w:val="002B4553"/>
    <w:rsid w:val="002B4668"/>
    <w:rsid w:val="002B4BBD"/>
    <w:rsid w:val="002B586D"/>
    <w:rsid w:val="002B640D"/>
    <w:rsid w:val="002B6610"/>
    <w:rsid w:val="002B6A5E"/>
    <w:rsid w:val="002C0DB3"/>
    <w:rsid w:val="002C2B7E"/>
    <w:rsid w:val="002C2D4D"/>
    <w:rsid w:val="002C3462"/>
    <w:rsid w:val="002C42BA"/>
    <w:rsid w:val="002C5E16"/>
    <w:rsid w:val="002C6A91"/>
    <w:rsid w:val="002C7032"/>
    <w:rsid w:val="002D0086"/>
    <w:rsid w:val="002D0436"/>
    <w:rsid w:val="002D09DC"/>
    <w:rsid w:val="002D10F5"/>
    <w:rsid w:val="002D1963"/>
    <w:rsid w:val="002D29B6"/>
    <w:rsid w:val="002D3287"/>
    <w:rsid w:val="002D5EF8"/>
    <w:rsid w:val="002D6242"/>
    <w:rsid w:val="002D722C"/>
    <w:rsid w:val="002D72EE"/>
    <w:rsid w:val="002E02B9"/>
    <w:rsid w:val="002E1273"/>
    <w:rsid w:val="002E14FE"/>
    <w:rsid w:val="002E261E"/>
    <w:rsid w:val="002E4E72"/>
    <w:rsid w:val="002E5611"/>
    <w:rsid w:val="002E5977"/>
    <w:rsid w:val="002E5F18"/>
    <w:rsid w:val="002F1F98"/>
    <w:rsid w:val="002F240B"/>
    <w:rsid w:val="002F2BB1"/>
    <w:rsid w:val="002F2EED"/>
    <w:rsid w:val="002F31FC"/>
    <w:rsid w:val="002F40E4"/>
    <w:rsid w:val="002F662E"/>
    <w:rsid w:val="002F75F2"/>
    <w:rsid w:val="002F77A1"/>
    <w:rsid w:val="002F7E73"/>
    <w:rsid w:val="002F7EB5"/>
    <w:rsid w:val="0030207D"/>
    <w:rsid w:val="00302F72"/>
    <w:rsid w:val="00304994"/>
    <w:rsid w:val="0030538F"/>
    <w:rsid w:val="00305A9D"/>
    <w:rsid w:val="0031083F"/>
    <w:rsid w:val="003108B6"/>
    <w:rsid w:val="00310DF3"/>
    <w:rsid w:val="00311705"/>
    <w:rsid w:val="00313D15"/>
    <w:rsid w:val="00313D8E"/>
    <w:rsid w:val="00315C46"/>
    <w:rsid w:val="00315E9D"/>
    <w:rsid w:val="00316FB4"/>
    <w:rsid w:val="003205C9"/>
    <w:rsid w:val="00320602"/>
    <w:rsid w:val="00320F85"/>
    <w:rsid w:val="003217B4"/>
    <w:rsid w:val="00321861"/>
    <w:rsid w:val="00323755"/>
    <w:rsid w:val="003261EF"/>
    <w:rsid w:val="003279EF"/>
    <w:rsid w:val="00327C7D"/>
    <w:rsid w:val="00331092"/>
    <w:rsid w:val="00331788"/>
    <w:rsid w:val="00331866"/>
    <w:rsid w:val="00332042"/>
    <w:rsid w:val="00332C49"/>
    <w:rsid w:val="003348A7"/>
    <w:rsid w:val="00334F27"/>
    <w:rsid w:val="003353D1"/>
    <w:rsid w:val="003369ED"/>
    <w:rsid w:val="00337375"/>
    <w:rsid w:val="0034013F"/>
    <w:rsid w:val="00340818"/>
    <w:rsid w:val="00341B9D"/>
    <w:rsid w:val="00342058"/>
    <w:rsid w:val="0034493A"/>
    <w:rsid w:val="00344AF4"/>
    <w:rsid w:val="0034501D"/>
    <w:rsid w:val="00345F69"/>
    <w:rsid w:val="00346A7E"/>
    <w:rsid w:val="00347286"/>
    <w:rsid w:val="003476EC"/>
    <w:rsid w:val="003502B6"/>
    <w:rsid w:val="003510E1"/>
    <w:rsid w:val="00351633"/>
    <w:rsid w:val="003526CA"/>
    <w:rsid w:val="00352C48"/>
    <w:rsid w:val="00352CB3"/>
    <w:rsid w:val="00352DCE"/>
    <w:rsid w:val="00353600"/>
    <w:rsid w:val="00354003"/>
    <w:rsid w:val="0035488B"/>
    <w:rsid w:val="003549DF"/>
    <w:rsid w:val="003573C7"/>
    <w:rsid w:val="00357F4E"/>
    <w:rsid w:val="0036022B"/>
    <w:rsid w:val="00360533"/>
    <w:rsid w:val="003607A7"/>
    <w:rsid w:val="0036132A"/>
    <w:rsid w:val="00361330"/>
    <w:rsid w:val="00361CAC"/>
    <w:rsid w:val="00361E76"/>
    <w:rsid w:val="00363DBB"/>
    <w:rsid w:val="00365088"/>
    <w:rsid w:val="00365408"/>
    <w:rsid w:val="003663A8"/>
    <w:rsid w:val="00366C6E"/>
    <w:rsid w:val="00370FEC"/>
    <w:rsid w:val="00371016"/>
    <w:rsid w:val="0037203A"/>
    <w:rsid w:val="003721FE"/>
    <w:rsid w:val="00373FB2"/>
    <w:rsid w:val="00374D79"/>
    <w:rsid w:val="0037662C"/>
    <w:rsid w:val="00377988"/>
    <w:rsid w:val="003816A8"/>
    <w:rsid w:val="00382736"/>
    <w:rsid w:val="0038361D"/>
    <w:rsid w:val="00383FFC"/>
    <w:rsid w:val="003844BC"/>
    <w:rsid w:val="00387129"/>
    <w:rsid w:val="0039000C"/>
    <w:rsid w:val="00390E57"/>
    <w:rsid w:val="00390EE9"/>
    <w:rsid w:val="00391B30"/>
    <w:rsid w:val="00391C8A"/>
    <w:rsid w:val="00393913"/>
    <w:rsid w:val="00393DC9"/>
    <w:rsid w:val="00394620"/>
    <w:rsid w:val="00394DDE"/>
    <w:rsid w:val="00395330"/>
    <w:rsid w:val="00395C70"/>
    <w:rsid w:val="0039624F"/>
    <w:rsid w:val="003966A6"/>
    <w:rsid w:val="00397F8D"/>
    <w:rsid w:val="003A0B40"/>
    <w:rsid w:val="003A1CCB"/>
    <w:rsid w:val="003A2A52"/>
    <w:rsid w:val="003A431D"/>
    <w:rsid w:val="003A4C3A"/>
    <w:rsid w:val="003A539D"/>
    <w:rsid w:val="003A5F27"/>
    <w:rsid w:val="003A6CE0"/>
    <w:rsid w:val="003B0474"/>
    <w:rsid w:val="003B10CD"/>
    <w:rsid w:val="003B1239"/>
    <w:rsid w:val="003B12AA"/>
    <w:rsid w:val="003B23B0"/>
    <w:rsid w:val="003B2C1B"/>
    <w:rsid w:val="003B57F4"/>
    <w:rsid w:val="003B5B93"/>
    <w:rsid w:val="003B63DC"/>
    <w:rsid w:val="003B6449"/>
    <w:rsid w:val="003B653A"/>
    <w:rsid w:val="003B68BA"/>
    <w:rsid w:val="003B7833"/>
    <w:rsid w:val="003B7FF4"/>
    <w:rsid w:val="003C058F"/>
    <w:rsid w:val="003C1CB1"/>
    <w:rsid w:val="003C2B5C"/>
    <w:rsid w:val="003C2D61"/>
    <w:rsid w:val="003C3926"/>
    <w:rsid w:val="003C3976"/>
    <w:rsid w:val="003C40A0"/>
    <w:rsid w:val="003C4FD5"/>
    <w:rsid w:val="003C5366"/>
    <w:rsid w:val="003C6081"/>
    <w:rsid w:val="003C6209"/>
    <w:rsid w:val="003C6684"/>
    <w:rsid w:val="003C6CAB"/>
    <w:rsid w:val="003C7CCD"/>
    <w:rsid w:val="003C7FE5"/>
    <w:rsid w:val="003D2D66"/>
    <w:rsid w:val="003D3B12"/>
    <w:rsid w:val="003D56F1"/>
    <w:rsid w:val="003D5EFE"/>
    <w:rsid w:val="003D74EE"/>
    <w:rsid w:val="003D78DB"/>
    <w:rsid w:val="003D7BC8"/>
    <w:rsid w:val="003E0513"/>
    <w:rsid w:val="003E0551"/>
    <w:rsid w:val="003E112D"/>
    <w:rsid w:val="003E1358"/>
    <w:rsid w:val="003E1547"/>
    <w:rsid w:val="003E35DB"/>
    <w:rsid w:val="003E3D3C"/>
    <w:rsid w:val="003E3F0A"/>
    <w:rsid w:val="003E4928"/>
    <w:rsid w:val="003E4D50"/>
    <w:rsid w:val="003E61DC"/>
    <w:rsid w:val="003E6E75"/>
    <w:rsid w:val="003E7D13"/>
    <w:rsid w:val="003F0F87"/>
    <w:rsid w:val="003F2039"/>
    <w:rsid w:val="003F3DBD"/>
    <w:rsid w:val="003F40E6"/>
    <w:rsid w:val="003F44C8"/>
    <w:rsid w:val="003F4CB1"/>
    <w:rsid w:val="003F59F7"/>
    <w:rsid w:val="003F637A"/>
    <w:rsid w:val="003F69FE"/>
    <w:rsid w:val="003F7FE6"/>
    <w:rsid w:val="0040136F"/>
    <w:rsid w:val="004014DA"/>
    <w:rsid w:val="00403E69"/>
    <w:rsid w:val="004049B5"/>
    <w:rsid w:val="00404A74"/>
    <w:rsid w:val="00406B27"/>
    <w:rsid w:val="00406B2F"/>
    <w:rsid w:val="00407234"/>
    <w:rsid w:val="004101DD"/>
    <w:rsid w:val="004105A5"/>
    <w:rsid w:val="00410F59"/>
    <w:rsid w:val="00411AF6"/>
    <w:rsid w:val="00412E39"/>
    <w:rsid w:val="00413F01"/>
    <w:rsid w:val="004147A4"/>
    <w:rsid w:val="00416D61"/>
    <w:rsid w:val="0042024A"/>
    <w:rsid w:val="004215DE"/>
    <w:rsid w:val="00422847"/>
    <w:rsid w:val="00422AA5"/>
    <w:rsid w:val="00422BC9"/>
    <w:rsid w:val="0042329B"/>
    <w:rsid w:val="004232F3"/>
    <w:rsid w:val="004237EA"/>
    <w:rsid w:val="00423AC7"/>
    <w:rsid w:val="004241B5"/>
    <w:rsid w:val="0042457D"/>
    <w:rsid w:val="004245B3"/>
    <w:rsid w:val="00424927"/>
    <w:rsid w:val="00426F1B"/>
    <w:rsid w:val="00426F9D"/>
    <w:rsid w:val="0042734C"/>
    <w:rsid w:val="00427B78"/>
    <w:rsid w:val="004319A6"/>
    <w:rsid w:val="0043229A"/>
    <w:rsid w:val="00434838"/>
    <w:rsid w:val="00435118"/>
    <w:rsid w:val="00436F57"/>
    <w:rsid w:val="00437BB8"/>
    <w:rsid w:val="00437CD0"/>
    <w:rsid w:val="004407C8"/>
    <w:rsid w:val="00441154"/>
    <w:rsid w:val="00441D4F"/>
    <w:rsid w:val="00442344"/>
    <w:rsid w:val="00442742"/>
    <w:rsid w:val="00444782"/>
    <w:rsid w:val="00444D0D"/>
    <w:rsid w:val="004453F3"/>
    <w:rsid w:val="0044665B"/>
    <w:rsid w:val="00446CD7"/>
    <w:rsid w:val="00447E13"/>
    <w:rsid w:val="00447FB2"/>
    <w:rsid w:val="00451245"/>
    <w:rsid w:val="004516B3"/>
    <w:rsid w:val="00451A2F"/>
    <w:rsid w:val="0045285E"/>
    <w:rsid w:val="004529A5"/>
    <w:rsid w:val="00452DD1"/>
    <w:rsid w:val="004538E4"/>
    <w:rsid w:val="00454309"/>
    <w:rsid w:val="0045450F"/>
    <w:rsid w:val="004549F4"/>
    <w:rsid w:val="0045737C"/>
    <w:rsid w:val="00457A5D"/>
    <w:rsid w:val="00460946"/>
    <w:rsid w:val="00462047"/>
    <w:rsid w:val="00462049"/>
    <w:rsid w:val="00462335"/>
    <w:rsid w:val="004626B6"/>
    <w:rsid w:val="00463527"/>
    <w:rsid w:val="00463B45"/>
    <w:rsid w:val="00464A6F"/>
    <w:rsid w:val="0046542E"/>
    <w:rsid w:val="004703D4"/>
    <w:rsid w:val="004704D6"/>
    <w:rsid w:val="0047098C"/>
    <w:rsid w:val="00470F9E"/>
    <w:rsid w:val="00471C93"/>
    <w:rsid w:val="004724A4"/>
    <w:rsid w:val="004728C2"/>
    <w:rsid w:val="0047294F"/>
    <w:rsid w:val="00472FA6"/>
    <w:rsid w:val="004731B6"/>
    <w:rsid w:val="00474C98"/>
    <w:rsid w:val="00476547"/>
    <w:rsid w:val="00480936"/>
    <w:rsid w:val="00480DBA"/>
    <w:rsid w:val="00481642"/>
    <w:rsid w:val="004818D6"/>
    <w:rsid w:val="00481CC8"/>
    <w:rsid w:val="00483D4D"/>
    <w:rsid w:val="00483FA5"/>
    <w:rsid w:val="0048403C"/>
    <w:rsid w:val="004854CD"/>
    <w:rsid w:val="0048589E"/>
    <w:rsid w:val="00485D79"/>
    <w:rsid w:val="00486D13"/>
    <w:rsid w:val="00487297"/>
    <w:rsid w:val="00487AF5"/>
    <w:rsid w:val="00490513"/>
    <w:rsid w:val="00490F44"/>
    <w:rsid w:val="00491958"/>
    <w:rsid w:val="00491B0B"/>
    <w:rsid w:val="004925DC"/>
    <w:rsid w:val="00492F4E"/>
    <w:rsid w:val="00494408"/>
    <w:rsid w:val="0049693E"/>
    <w:rsid w:val="0049777D"/>
    <w:rsid w:val="00497C6F"/>
    <w:rsid w:val="004A03F9"/>
    <w:rsid w:val="004A0A95"/>
    <w:rsid w:val="004A19CC"/>
    <w:rsid w:val="004A1B89"/>
    <w:rsid w:val="004A2192"/>
    <w:rsid w:val="004A2FAE"/>
    <w:rsid w:val="004A44F6"/>
    <w:rsid w:val="004A4A57"/>
    <w:rsid w:val="004A57C7"/>
    <w:rsid w:val="004A5D5C"/>
    <w:rsid w:val="004A67E6"/>
    <w:rsid w:val="004A7E04"/>
    <w:rsid w:val="004B0E39"/>
    <w:rsid w:val="004B18CA"/>
    <w:rsid w:val="004B1E98"/>
    <w:rsid w:val="004B2491"/>
    <w:rsid w:val="004B30BC"/>
    <w:rsid w:val="004B4B9E"/>
    <w:rsid w:val="004B5007"/>
    <w:rsid w:val="004B501A"/>
    <w:rsid w:val="004B694E"/>
    <w:rsid w:val="004B74F9"/>
    <w:rsid w:val="004C0CC3"/>
    <w:rsid w:val="004C46AD"/>
    <w:rsid w:val="004C4CE4"/>
    <w:rsid w:val="004C53DB"/>
    <w:rsid w:val="004C664F"/>
    <w:rsid w:val="004C76A5"/>
    <w:rsid w:val="004C7BBE"/>
    <w:rsid w:val="004D0377"/>
    <w:rsid w:val="004D12A6"/>
    <w:rsid w:val="004D4336"/>
    <w:rsid w:val="004D5654"/>
    <w:rsid w:val="004D5972"/>
    <w:rsid w:val="004D7B59"/>
    <w:rsid w:val="004E0A43"/>
    <w:rsid w:val="004E170B"/>
    <w:rsid w:val="004E2A8D"/>
    <w:rsid w:val="004E310A"/>
    <w:rsid w:val="004E4079"/>
    <w:rsid w:val="004E50CA"/>
    <w:rsid w:val="004E5157"/>
    <w:rsid w:val="004E55EF"/>
    <w:rsid w:val="004E7DE2"/>
    <w:rsid w:val="004F06CB"/>
    <w:rsid w:val="004F0B0B"/>
    <w:rsid w:val="004F0CD3"/>
    <w:rsid w:val="004F149D"/>
    <w:rsid w:val="004F1641"/>
    <w:rsid w:val="004F2207"/>
    <w:rsid w:val="004F4534"/>
    <w:rsid w:val="004F4710"/>
    <w:rsid w:val="004F4D28"/>
    <w:rsid w:val="004F4DA8"/>
    <w:rsid w:val="004F50FC"/>
    <w:rsid w:val="004F5429"/>
    <w:rsid w:val="004F68DE"/>
    <w:rsid w:val="004F7BD8"/>
    <w:rsid w:val="00500EC6"/>
    <w:rsid w:val="00501029"/>
    <w:rsid w:val="005025DC"/>
    <w:rsid w:val="00503C90"/>
    <w:rsid w:val="00504995"/>
    <w:rsid w:val="00504E94"/>
    <w:rsid w:val="0050515A"/>
    <w:rsid w:val="005051F7"/>
    <w:rsid w:val="00505BAF"/>
    <w:rsid w:val="00505DEB"/>
    <w:rsid w:val="00507086"/>
    <w:rsid w:val="00510F9B"/>
    <w:rsid w:val="00511521"/>
    <w:rsid w:val="00512331"/>
    <w:rsid w:val="00513EC1"/>
    <w:rsid w:val="00514AB2"/>
    <w:rsid w:val="00515066"/>
    <w:rsid w:val="005157CA"/>
    <w:rsid w:val="005159BE"/>
    <w:rsid w:val="00516E34"/>
    <w:rsid w:val="0051743F"/>
    <w:rsid w:val="00517B2B"/>
    <w:rsid w:val="00520573"/>
    <w:rsid w:val="00520744"/>
    <w:rsid w:val="005222D1"/>
    <w:rsid w:val="0052236F"/>
    <w:rsid w:val="005241BA"/>
    <w:rsid w:val="00525728"/>
    <w:rsid w:val="00525F50"/>
    <w:rsid w:val="00525F52"/>
    <w:rsid w:val="00525F6D"/>
    <w:rsid w:val="00526274"/>
    <w:rsid w:val="00530664"/>
    <w:rsid w:val="00530A99"/>
    <w:rsid w:val="00532796"/>
    <w:rsid w:val="00534149"/>
    <w:rsid w:val="005353C3"/>
    <w:rsid w:val="00535E5F"/>
    <w:rsid w:val="0054014B"/>
    <w:rsid w:val="005407C1"/>
    <w:rsid w:val="00541806"/>
    <w:rsid w:val="00541C0B"/>
    <w:rsid w:val="005425C7"/>
    <w:rsid w:val="0054283E"/>
    <w:rsid w:val="005431DC"/>
    <w:rsid w:val="00543B70"/>
    <w:rsid w:val="0054450C"/>
    <w:rsid w:val="005448F5"/>
    <w:rsid w:val="00545F88"/>
    <w:rsid w:val="00546925"/>
    <w:rsid w:val="00547C4F"/>
    <w:rsid w:val="00550259"/>
    <w:rsid w:val="005512E3"/>
    <w:rsid w:val="00551EA5"/>
    <w:rsid w:val="005531B4"/>
    <w:rsid w:val="00553395"/>
    <w:rsid w:val="00553CB9"/>
    <w:rsid w:val="00555178"/>
    <w:rsid w:val="00555305"/>
    <w:rsid w:val="005553EA"/>
    <w:rsid w:val="00555453"/>
    <w:rsid w:val="005554BD"/>
    <w:rsid w:val="00556B94"/>
    <w:rsid w:val="00557EE0"/>
    <w:rsid w:val="005608F3"/>
    <w:rsid w:val="00562498"/>
    <w:rsid w:val="00563F22"/>
    <w:rsid w:val="00564E54"/>
    <w:rsid w:val="00565036"/>
    <w:rsid w:val="00567C31"/>
    <w:rsid w:val="00567D2E"/>
    <w:rsid w:val="005701E9"/>
    <w:rsid w:val="0057335F"/>
    <w:rsid w:val="005740FA"/>
    <w:rsid w:val="00574C4C"/>
    <w:rsid w:val="0057500C"/>
    <w:rsid w:val="00575590"/>
    <w:rsid w:val="005756B7"/>
    <w:rsid w:val="00577411"/>
    <w:rsid w:val="0057748F"/>
    <w:rsid w:val="0057793D"/>
    <w:rsid w:val="00577EA3"/>
    <w:rsid w:val="00580670"/>
    <w:rsid w:val="00580DF6"/>
    <w:rsid w:val="00581A0F"/>
    <w:rsid w:val="005837B3"/>
    <w:rsid w:val="00583896"/>
    <w:rsid w:val="00584EFC"/>
    <w:rsid w:val="005856A8"/>
    <w:rsid w:val="00585BE6"/>
    <w:rsid w:val="00590253"/>
    <w:rsid w:val="005904CD"/>
    <w:rsid w:val="00591296"/>
    <w:rsid w:val="00591E40"/>
    <w:rsid w:val="00592489"/>
    <w:rsid w:val="005929A0"/>
    <w:rsid w:val="00592C82"/>
    <w:rsid w:val="00593589"/>
    <w:rsid w:val="0059389A"/>
    <w:rsid w:val="005942B1"/>
    <w:rsid w:val="005962C1"/>
    <w:rsid w:val="005967F0"/>
    <w:rsid w:val="00597FD8"/>
    <w:rsid w:val="005A0311"/>
    <w:rsid w:val="005A05CE"/>
    <w:rsid w:val="005A1610"/>
    <w:rsid w:val="005A1FAB"/>
    <w:rsid w:val="005A39B9"/>
    <w:rsid w:val="005A3E2F"/>
    <w:rsid w:val="005A41C9"/>
    <w:rsid w:val="005A4767"/>
    <w:rsid w:val="005A5694"/>
    <w:rsid w:val="005A61C8"/>
    <w:rsid w:val="005A61ED"/>
    <w:rsid w:val="005A6D73"/>
    <w:rsid w:val="005A7089"/>
    <w:rsid w:val="005B0849"/>
    <w:rsid w:val="005B26F5"/>
    <w:rsid w:val="005B278A"/>
    <w:rsid w:val="005B2C72"/>
    <w:rsid w:val="005B351F"/>
    <w:rsid w:val="005B4069"/>
    <w:rsid w:val="005B51D8"/>
    <w:rsid w:val="005B5BDD"/>
    <w:rsid w:val="005B7295"/>
    <w:rsid w:val="005B72E9"/>
    <w:rsid w:val="005B76B7"/>
    <w:rsid w:val="005B7FA9"/>
    <w:rsid w:val="005C02E9"/>
    <w:rsid w:val="005C0860"/>
    <w:rsid w:val="005C1D4B"/>
    <w:rsid w:val="005C2AA5"/>
    <w:rsid w:val="005C3313"/>
    <w:rsid w:val="005C3622"/>
    <w:rsid w:val="005C3E2E"/>
    <w:rsid w:val="005C4567"/>
    <w:rsid w:val="005C4A7D"/>
    <w:rsid w:val="005C5065"/>
    <w:rsid w:val="005C51DC"/>
    <w:rsid w:val="005C5639"/>
    <w:rsid w:val="005C5B5E"/>
    <w:rsid w:val="005D2DDC"/>
    <w:rsid w:val="005D2F65"/>
    <w:rsid w:val="005D34C4"/>
    <w:rsid w:val="005D57CD"/>
    <w:rsid w:val="005D5EAD"/>
    <w:rsid w:val="005D61B7"/>
    <w:rsid w:val="005D6AD9"/>
    <w:rsid w:val="005D7E0A"/>
    <w:rsid w:val="005E10E6"/>
    <w:rsid w:val="005E11FF"/>
    <w:rsid w:val="005E46FB"/>
    <w:rsid w:val="005E6FF5"/>
    <w:rsid w:val="005E7406"/>
    <w:rsid w:val="005F184B"/>
    <w:rsid w:val="005F18B0"/>
    <w:rsid w:val="005F1C0A"/>
    <w:rsid w:val="005F1EFA"/>
    <w:rsid w:val="005F1FE1"/>
    <w:rsid w:val="005F2B54"/>
    <w:rsid w:val="005F5B06"/>
    <w:rsid w:val="005F78E4"/>
    <w:rsid w:val="00601C32"/>
    <w:rsid w:val="0060345D"/>
    <w:rsid w:val="006034FB"/>
    <w:rsid w:val="0060580B"/>
    <w:rsid w:val="0060636E"/>
    <w:rsid w:val="0060773D"/>
    <w:rsid w:val="0061056B"/>
    <w:rsid w:val="0061118E"/>
    <w:rsid w:val="0061176D"/>
    <w:rsid w:val="00612103"/>
    <w:rsid w:val="006129F3"/>
    <w:rsid w:val="00612C53"/>
    <w:rsid w:val="00614F20"/>
    <w:rsid w:val="006163BF"/>
    <w:rsid w:val="00617AAC"/>
    <w:rsid w:val="0062037F"/>
    <w:rsid w:val="006207F6"/>
    <w:rsid w:val="00620EE5"/>
    <w:rsid w:val="00621D4A"/>
    <w:rsid w:val="006220DB"/>
    <w:rsid w:val="00622185"/>
    <w:rsid w:val="006226ED"/>
    <w:rsid w:val="0062328C"/>
    <w:rsid w:val="006238BE"/>
    <w:rsid w:val="00624DDE"/>
    <w:rsid w:val="0062602B"/>
    <w:rsid w:val="0062621F"/>
    <w:rsid w:val="00626563"/>
    <w:rsid w:val="006273BB"/>
    <w:rsid w:val="006306D8"/>
    <w:rsid w:val="00630AF2"/>
    <w:rsid w:val="00631ADF"/>
    <w:rsid w:val="0063218A"/>
    <w:rsid w:val="00632F53"/>
    <w:rsid w:val="006335B1"/>
    <w:rsid w:val="00633DBD"/>
    <w:rsid w:val="00634679"/>
    <w:rsid w:val="006350B8"/>
    <w:rsid w:val="00635291"/>
    <w:rsid w:val="00636D92"/>
    <w:rsid w:val="00640B6B"/>
    <w:rsid w:val="0064112F"/>
    <w:rsid w:val="0064218F"/>
    <w:rsid w:val="00643209"/>
    <w:rsid w:val="00643319"/>
    <w:rsid w:val="006433DC"/>
    <w:rsid w:val="00644EAA"/>
    <w:rsid w:val="00645FAD"/>
    <w:rsid w:val="00646758"/>
    <w:rsid w:val="0064681E"/>
    <w:rsid w:val="006478CC"/>
    <w:rsid w:val="00647EE1"/>
    <w:rsid w:val="00650E04"/>
    <w:rsid w:val="00650E0B"/>
    <w:rsid w:val="00650FCC"/>
    <w:rsid w:val="00651556"/>
    <w:rsid w:val="006527E2"/>
    <w:rsid w:val="00653E44"/>
    <w:rsid w:val="00654E4F"/>
    <w:rsid w:val="00654EC9"/>
    <w:rsid w:val="00655362"/>
    <w:rsid w:val="0065581F"/>
    <w:rsid w:val="00660F35"/>
    <w:rsid w:val="00660FB9"/>
    <w:rsid w:val="00662D9E"/>
    <w:rsid w:val="0066304E"/>
    <w:rsid w:val="0066389B"/>
    <w:rsid w:val="006638BA"/>
    <w:rsid w:val="006644B9"/>
    <w:rsid w:val="006649AF"/>
    <w:rsid w:val="006652E5"/>
    <w:rsid w:val="00666EE7"/>
    <w:rsid w:val="006678EF"/>
    <w:rsid w:val="006706A1"/>
    <w:rsid w:val="00671727"/>
    <w:rsid w:val="00673780"/>
    <w:rsid w:val="00673CB3"/>
    <w:rsid w:val="006741BD"/>
    <w:rsid w:val="00674F28"/>
    <w:rsid w:val="00675815"/>
    <w:rsid w:val="00675D19"/>
    <w:rsid w:val="006804BC"/>
    <w:rsid w:val="00680F34"/>
    <w:rsid w:val="00683F34"/>
    <w:rsid w:val="00684E42"/>
    <w:rsid w:val="006859F6"/>
    <w:rsid w:val="0068655C"/>
    <w:rsid w:val="00687023"/>
    <w:rsid w:val="006872F3"/>
    <w:rsid w:val="00687336"/>
    <w:rsid w:val="006900BD"/>
    <w:rsid w:val="006901A8"/>
    <w:rsid w:val="00691743"/>
    <w:rsid w:val="00691A75"/>
    <w:rsid w:val="0069319D"/>
    <w:rsid w:val="006938B2"/>
    <w:rsid w:val="00694572"/>
    <w:rsid w:val="006949B2"/>
    <w:rsid w:val="00694BB1"/>
    <w:rsid w:val="00694F3C"/>
    <w:rsid w:val="006968ED"/>
    <w:rsid w:val="00696AAB"/>
    <w:rsid w:val="00696F24"/>
    <w:rsid w:val="006A0A4D"/>
    <w:rsid w:val="006A0BA7"/>
    <w:rsid w:val="006A0E47"/>
    <w:rsid w:val="006A14FB"/>
    <w:rsid w:val="006A2DC1"/>
    <w:rsid w:val="006A315B"/>
    <w:rsid w:val="006B1806"/>
    <w:rsid w:val="006B190C"/>
    <w:rsid w:val="006B26D6"/>
    <w:rsid w:val="006B2B33"/>
    <w:rsid w:val="006B500F"/>
    <w:rsid w:val="006B5265"/>
    <w:rsid w:val="006B5514"/>
    <w:rsid w:val="006B5970"/>
    <w:rsid w:val="006B62B7"/>
    <w:rsid w:val="006C005D"/>
    <w:rsid w:val="006C040C"/>
    <w:rsid w:val="006C089F"/>
    <w:rsid w:val="006C1222"/>
    <w:rsid w:val="006C2D0B"/>
    <w:rsid w:val="006C3054"/>
    <w:rsid w:val="006C31C5"/>
    <w:rsid w:val="006C3B01"/>
    <w:rsid w:val="006C4376"/>
    <w:rsid w:val="006C4A06"/>
    <w:rsid w:val="006C4F59"/>
    <w:rsid w:val="006C6159"/>
    <w:rsid w:val="006C7448"/>
    <w:rsid w:val="006C7597"/>
    <w:rsid w:val="006D10BF"/>
    <w:rsid w:val="006D1E08"/>
    <w:rsid w:val="006D2EDF"/>
    <w:rsid w:val="006D3BF0"/>
    <w:rsid w:val="006D4034"/>
    <w:rsid w:val="006D49EC"/>
    <w:rsid w:val="006D4BBD"/>
    <w:rsid w:val="006D5871"/>
    <w:rsid w:val="006D5988"/>
    <w:rsid w:val="006D6EF0"/>
    <w:rsid w:val="006D7B44"/>
    <w:rsid w:val="006D7FF2"/>
    <w:rsid w:val="006E1726"/>
    <w:rsid w:val="006E3158"/>
    <w:rsid w:val="006E32DB"/>
    <w:rsid w:val="006E3DFE"/>
    <w:rsid w:val="006E584E"/>
    <w:rsid w:val="006E5F2A"/>
    <w:rsid w:val="006E65A9"/>
    <w:rsid w:val="006F05F7"/>
    <w:rsid w:val="006F06B8"/>
    <w:rsid w:val="006F1160"/>
    <w:rsid w:val="006F143E"/>
    <w:rsid w:val="006F1D46"/>
    <w:rsid w:val="006F2D45"/>
    <w:rsid w:val="006F3FDD"/>
    <w:rsid w:val="006F4889"/>
    <w:rsid w:val="006F537F"/>
    <w:rsid w:val="006F59DF"/>
    <w:rsid w:val="006F7034"/>
    <w:rsid w:val="006F78A1"/>
    <w:rsid w:val="006F7BA7"/>
    <w:rsid w:val="006F7ED6"/>
    <w:rsid w:val="007002AC"/>
    <w:rsid w:val="007015AC"/>
    <w:rsid w:val="00701625"/>
    <w:rsid w:val="00701918"/>
    <w:rsid w:val="00701B6F"/>
    <w:rsid w:val="007032C6"/>
    <w:rsid w:val="00703CF5"/>
    <w:rsid w:val="00705E5B"/>
    <w:rsid w:val="00706BCC"/>
    <w:rsid w:val="007075DB"/>
    <w:rsid w:val="00710967"/>
    <w:rsid w:val="007114B5"/>
    <w:rsid w:val="00711A81"/>
    <w:rsid w:val="00713875"/>
    <w:rsid w:val="007145E6"/>
    <w:rsid w:val="00720DC7"/>
    <w:rsid w:val="007213E0"/>
    <w:rsid w:val="007213FF"/>
    <w:rsid w:val="0072273C"/>
    <w:rsid w:val="0072370C"/>
    <w:rsid w:val="00724419"/>
    <w:rsid w:val="0072457B"/>
    <w:rsid w:val="0072474E"/>
    <w:rsid w:val="007267A1"/>
    <w:rsid w:val="007276BB"/>
    <w:rsid w:val="007307CE"/>
    <w:rsid w:val="0073109F"/>
    <w:rsid w:val="007310AD"/>
    <w:rsid w:val="007347DC"/>
    <w:rsid w:val="007361D0"/>
    <w:rsid w:val="00736CEE"/>
    <w:rsid w:val="007401A1"/>
    <w:rsid w:val="00741E9D"/>
    <w:rsid w:val="0074355B"/>
    <w:rsid w:val="00745096"/>
    <w:rsid w:val="00745269"/>
    <w:rsid w:val="007474D7"/>
    <w:rsid w:val="00747C95"/>
    <w:rsid w:val="00750E6C"/>
    <w:rsid w:val="00754DEE"/>
    <w:rsid w:val="007553C0"/>
    <w:rsid w:val="00756636"/>
    <w:rsid w:val="00757ADB"/>
    <w:rsid w:val="00760EE3"/>
    <w:rsid w:val="00762AD7"/>
    <w:rsid w:val="00762AFA"/>
    <w:rsid w:val="007633DD"/>
    <w:rsid w:val="00763D27"/>
    <w:rsid w:val="00764C0A"/>
    <w:rsid w:val="00766A75"/>
    <w:rsid w:val="00766C1E"/>
    <w:rsid w:val="00767588"/>
    <w:rsid w:val="00770260"/>
    <w:rsid w:val="00770984"/>
    <w:rsid w:val="00770E37"/>
    <w:rsid w:val="00770E7A"/>
    <w:rsid w:val="0077140D"/>
    <w:rsid w:val="00771705"/>
    <w:rsid w:val="00772CD5"/>
    <w:rsid w:val="00772F8F"/>
    <w:rsid w:val="00773400"/>
    <w:rsid w:val="00773EC3"/>
    <w:rsid w:val="007741D6"/>
    <w:rsid w:val="00774BA6"/>
    <w:rsid w:val="00775AAC"/>
    <w:rsid w:val="00776ACB"/>
    <w:rsid w:val="00776F94"/>
    <w:rsid w:val="00777772"/>
    <w:rsid w:val="00777BFE"/>
    <w:rsid w:val="00782D2E"/>
    <w:rsid w:val="007842B2"/>
    <w:rsid w:val="00784BA4"/>
    <w:rsid w:val="00785218"/>
    <w:rsid w:val="00785AA3"/>
    <w:rsid w:val="00786985"/>
    <w:rsid w:val="00786F51"/>
    <w:rsid w:val="00787B6C"/>
    <w:rsid w:val="00790436"/>
    <w:rsid w:val="007907DC"/>
    <w:rsid w:val="00790BEF"/>
    <w:rsid w:val="0079137E"/>
    <w:rsid w:val="00791525"/>
    <w:rsid w:val="00791D3F"/>
    <w:rsid w:val="00791EE6"/>
    <w:rsid w:val="0079202C"/>
    <w:rsid w:val="00792414"/>
    <w:rsid w:val="0079275A"/>
    <w:rsid w:val="00796656"/>
    <w:rsid w:val="00796B7F"/>
    <w:rsid w:val="00797235"/>
    <w:rsid w:val="00797309"/>
    <w:rsid w:val="007A0970"/>
    <w:rsid w:val="007A17A2"/>
    <w:rsid w:val="007A191F"/>
    <w:rsid w:val="007A1A85"/>
    <w:rsid w:val="007A204E"/>
    <w:rsid w:val="007A2099"/>
    <w:rsid w:val="007A2404"/>
    <w:rsid w:val="007A2627"/>
    <w:rsid w:val="007A3B63"/>
    <w:rsid w:val="007A3CB1"/>
    <w:rsid w:val="007A4C10"/>
    <w:rsid w:val="007A5722"/>
    <w:rsid w:val="007A612F"/>
    <w:rsid w:val="007A63B8"/>
    <w:rsid w:val="007B1D39"/>
    <w:rsid w:val="007B4093"/>
    <w:rsid w:val="007B5C3F"/>
    <w:rsid w:val="007B679F"/>
    <w:rsid w:val="007B6CE5"/>
    <w:rsid w:val="007B6DA7"/>
    <w:rsid w:val="007B7689"/>
    <w:rsid w:val="007B7AC6"/>
    <w:rsid w:val="007C0B20"/>
    <w:rsid w:val="007C1F69"/>
    <w:rsid w:val="007C372D"/>
    <w:rsid w:val="007C51C5"/>
    <w:rsid w:val="007C6440"/>
    <w:rsid w:val="007C707B"/>
    <w:rsid w:val="007C7E96"/>
    <w:rsid w:val="007D0933"/>
    <w:rsid w:val="007D3205"/>
    <w:rsid w:val="007D442C"/>
    <w:rsid w:val="007D4CFE"/>
    <w:rsid w:val="007D750C"/>
    <w:rsid w:val="007D7D19"/>
    <w:rsid w:val="007E16BE"/>
    <w:rsid w:val="007E2FC9"/>
    <w:rsid w:val="007E3A71"/>
    <w:rsid w:val="007E3BF8"/>
    <w:rsid w:val="007E4900"/>
    <w:rsid w:val="007E4DAA"/>
    <w:rsid w:val="007F02EC"/>
    <w:rsid w:val="007F13CD"/>
    <w:rsid w:val="007F1621"/>
    <w:rsid w:val="007F2AF8"/>
    <w:rsid w:val="007F2F14"/>
    <w:rsid w:val="007F2FAF"/>
    <w:rsid w:val="007F392B"/>
    <w:rsid w:val="007F3BE8"/>
    <w:rsid w:val="007F5125"/>
    <w:rsid w:val="007F568D"/>
    <w:rsid w:val="007F7065"/>
    <w:rsid w:val="00801C5C"/>
    <w:rsid w:val="00803635"/>
    <w:rsid w:val="0080410E"/>
    <w:rsid w:val="00804324"/>
    <w:rsid w:val="00804B6F"/>
    <w:rsid w:val="00806604"/>
    <w:rsid w:val="00806896"/>
    <w:rsid w:val="00806F7E"/>
    <w:rsid w:val="00807307"/>
    <w:rsid w:val="00810388"/>
    <w:rsid w:val="0081047C"/>
    <w:rsid w:val="008118A6"/>
    <w:rsid w:val="00811EF7"/>
    <w:rsid w:val="008138AD"/>
    <w:rsid w:val="00816249"/>
    <w:rsid w:val="00816911"/>
    <w:rsid w:val="00816F4E"/>
    <w:rsid w:val="00821753"/>
    <w:rsid w:val="00821A35"/>
    <w:rsid w:val="00821D8D"/>
    <w:rsid w:val="008221CA"/>
    <w:rsid w:val="00823BAE"/>
    <w:rsid w:val="00825966"/>
    <w:rsid w:val="00825BD7"/>
    <w:rsid w:val="00826FB9"/>
    <w:rsid w:val="00831974"/>
    <w:rsid w:val="008334D9"/>
    <w:rsid w:val="00834462"/>
    <w:rsid w:val="00834EAB"/>
    <w:rsid w:val="008359C3"/>
    <w:rsid w:val="008364F5"/>
    <w:rsid w:val="00836DB0"/>
    <w:rsid w:val="0084058E"/>
    <w:rsid w:val="008406C6"/>
    <w:rsid w:val="00840A83"/>
    <w:rsid w:val="00841185"/>
    <w:rsid w:val="008416C0"/>
    <w:rsid w:val="0084326A"/>
    <w:rsid w:val="00843827"/>
    <w:rsid w:val="008446A5"/>
    <w:rsid w:val="0084604C"/>
    <w:rsid w:val="008471E7"/>
    <w:rsid w:val="0085046F"/>
    <w:rsid w:val="00850482"/>
    <w:rsid w:val="00851138"/>
    <w:rsid w:val="008511E6"/>
    <w:rsid w:val="00851AFD"/>
    <w:rsid w:val="0085219B"/>
    <w:rsid w:val="00853628"/>
    <w:rsid w:val="008537E9"/>
    <w:rsid w:val="00853E25"/>
    <w:rsid w:val="00854E01"/>
    <w:rsid w:val="00855B78"/>
    <w:rsid w:val="00856804"/>
    <w:rsid w:val="0085682C"/>
    <w:rsid w:val="00860E42"/>
    <w:rsid w:val="00862A51"/>
    <w:rsid w:val="00862B16"/>
    <w:rsid w:val="00863E66"/>
    <w:rsid w:val="00864206"/>
    <w:rsid w:val="008657AD"/>
    <w:rsid w:val="00866A3C"/>
    <w:rsid w:val="00866BB5"/>
    <w:rsid w:val="0087145F"/>
    <w:rsid w:val="008716DB"/>
    <w:rsid w:val="008716E7"/>
    <w:rsid w:val="008720E5"/>
    <w:rsid w:val="00873C89"/>
    <w:rsid w:val="00873F70"/>
    <w:rsid w:val="00874F70"/>
    <w:rsid w:val="00876303"/>
    <w:rsid w:val="00877502"/>
    <w:rsid w:val="0087772C"/>
    <w:rsid w:val="00881268"/>
    <w:rsid w:val="0088241D"/>
    <w:rsid w:val="00882B92"/>
    <w:rsid w:val="00883331"/>
    <w:rsid w:val="008833A8"/>
    <w:rsid w:val="00885BFF"/>
    <w:rsid w:val="0088616C"/>
    <w:rsid w:val="008905EE"/>
    <w:rsid w:val="0089112F"/>
    <w:rsid w:val="00891493"/>
    <w:rsid w:val="008920E5"/>
    <w:rsid w:val="00896B98"/>
    <w:rsid w:val="008970F4"/>
    <w:rsid w:val="0089751E"/>
    <w:rsid w:val="008A117C"/>
    <w:rsid w:val="008A187E"/>
    <w:rsid w:val="008A2376"/>
    <w:rsid w:val="008A2664"/>
    <w:rsid w:val="008A2689"/>
    <w:rsid w:val="008A27CE"/>
    <w:rsid w:val="008A3136"/>
    <w:rsid w:val="008A3A3F"/>
    <w:rsid w:val="008A3EF4"/>
    <w:rsid w:val="008A425B"/>
    <w:rsid w:val="008A458F"/>
    <w:rsid w:val="008A5024"/>
    <w:rsid w:val="008A529C"/>
    <w:rsid w:val="008A5731"/>
    <w:rsid w:val="008A63D4"/>
    <w:rsid w:val="008A73F5"/>
    <w:rsid w:val="008B0237"/>
    <w:rsid w:val="008B10C4"/>
    <w:rsid w:val="008B33B6"/>
    <w:rsid w:val="008B3EF3"/>
    <w:rsid w:val="008B428C"/>
    <w:rsid w:val="008B48D0"/>
    <w:rsid w:val="008B4F02"/>
    <w:rsid w:val="008B544C"/>
    <w:rsid w:val="008B5AB7"/>
    <w:rsid w:val="008B61A6"/>
    <w:rsid w:val="008B6D0E"/>
    <w:rsid w:val="008B7263"/>
    <w:rsid w:val="008C1851"/>
    <w:rsid w:val="008C1DEF"/>
    <w:rsid w:val="008C28F5"/>
    <w:rsid w:val="008C2B82"/>
    <w:rsid w:val="008C3450"/>
    <w:rsid w:val="008C3451"/>
    <w:rsid w:val="008C393B"/>
    <w:rsid w:val="008C52A3"/>
    <w:rsid w:val="008C6214"/>
    <w:rsid w:val="008C6FA3"/>
    <w:rsid w:val="008C7201"/>
    <w:rsid w:val="008C7311"/>
    <w:rsid w:val="008C7631"/>
    <w:rsid w:val="008D0D33"/>
    <w:rsid w:val="008D12AD"/>
    <w:rsid w:val="008D1B36"/>
    <w:rsid w:val="008D352C"/>
    <w:rsid w:val="008D3638"/>
    <w:rsid w:val="008D3702"/>
    <w:rsid w:val="008D45FF"/>
    <w:rsid w:val="008D5094"/>
    <w:rsid w:val="008D534F"/>
    <w:rsid w:val="008D5C90"/>
    <w:rsid w:val="008D63DB"/>
    <w:rsid w:val="008D71B1"/>
    <w:rsid w:val="008D7548"/>
    <w:rsid w:val="008D7D3D"/>
    <w:rsid w:val="008E1352"/>
    <w:rsid w:val="008E1CAD"/>
    <w:rsid w:val="008E1DAD"/>
    <w:rsid w:val="008E2953"/>
    <w:rsid w:val="008E312C"/>
    <w:rsid w:val="008E33B0"/>
    <w:rsid w:val="008E351F"/>
    <w:rsid w:val="008E41B0"/>
    <w:rsid w:val="008E56CE"/>
    <w:rsid w:val="008E6354"/>
    <w:rsid w:val="008F3182"/>
    <w:rsid w:val="008F31C0"/>
    <w:rsid w:val="008F3FF4"/>
    <w:rsid w:val="008F5EAE"/>
    <w:rsid w:val="008F65B3"/>
    <w:rsid w:val="008F6E41"/>
    <w:rsid w:val="008F7106"/>
    <w:rsid w:val="009008D9"/>
    <w:rsid w:val="00901F37"/>
    <w:rsid w:val="009039E1"/>
    <w:rsid w:val="00903C29"/>
    <w:rsid w:val="009042E9"/>
    <w:rsid w:val="00905CE4"/>
    <w:rsid w:val="0090671E"/>
    <w:rsid w:val="00907D33"/>
    <w:rsid w:val="00907E2A"/>
    <w:rsid w:val="00910877"/>
    <w:rsid w:val="00910FE6"/>
    <w:rsid w:val="00911E4D"/>
    <w:rsid w:val="009136D5"/>
    <w:rsid w:val="00914688"/>
    <w:rsid w:val="00914FAF"/>
    <w:rsid w:val="00915276"/>
    <w:rsid w:val="00915428"/>
    <w:rsid w:val="009155FA"/>
    <w:rsid w:val="00916312"/>
    <w:rsid w:val="0091734A"/>
    <w:rsid w:val="009200BC"/>
    <w:rsid w:val="009203CE"/>
    <w:rsid w:val="009204BB"/>
    <w:rsid w:val="00920D3F"/>
    <w:rsid w:val="009210F4"/>
    <w:rsid w:val="009215CD"/>
    <w:rsid w:val="009222EB"/>
    <w:rsid w:val="0092253F"/>
    <w:rsid w:val="00922C8C"/>
    <w:rsid w:val="00922E76"/>
    <w:rsid w:val="009230F9"/>
    <w:rsid w:val="009235C4"/>
    <w:rsid w:val="00923A0E"/>
    <w:rsid w:val="009241A2"/>
    <w:rsid w:val="00924288"/>
    <w:rsid w:val="00924D4F"/>
    <w:rsid w:val="0092535B"/>
    <w:rsid w:val="00926A4F"/>
    <w:rsid w:val="0092709B"/>
    <w:rsid w:val="00927337"/>
    <w:rsid w:val="00930C87"/>
    <w:rsid w:val="00933BCD"/>
    <w:rsid w:val="00934CAC"/>
    <w:rsid w:val="0094162C"/>
    <w:rsid w:val="00941BB9"/>
    <w:rsid w:val="00942098"/>
    <w:rsid w:val="0094293F"/>
    <w:rsid w:val="009440AA"/>
    <w:rsid w:val="00944772"/>
    <w:rsid w:val="009457D5"/>
    <w:rsid w:val="0094694C"/>
    <w:rsid w:val="009469EE"/>
    <w:rsid w:val="009473E7"/>
    <w:rsid w:val="009474AA"/>
    <w:rsid w:val="00950469"/>
    <w:rsid w:val="00950AD2"/>
    <w:rsid w:val="009519A6"/>
    <w:rsid w:val="009521B9"/>
    <w:rsid w:val="00952D46"/>
    <w:rsid w:val="0095425C"/>
    <w:rsid w:val="009554B6"/>
    <w:rsid w:val="00957F4E"/>
    <w:rsid w:val="009600C2"/>
    <w:rsid w:val="00960DF7"/>
    <w:rsid w:val="00964798"/>
    <w:rsid w:val="009659AD"/>
    <w:rsid w:val="0096662E"/>
    <w:rsid w:val="00966A06"/>
    <w:rsid w:val="00966B36"/>
    <w:rsid w:val="0096769E"/>
    <w:rsid w:val="00972DAC"/>
    <w:rsid w:val="00972EA7"/>
    <w:rsid w:val="009733E0"/>
    <w:rsid w:val="0097390F"/>
    <w:rsid w:val="00973B7D"/>
    <w:rsid w:val="009742F5"/>
    <w:rsid w:val="00975044"/>
    <w:rsid w:val="00975BE9"/>
    <w:rsid w:val="00980FE1"/>
    <w:rsid w:val="00981553"/>
    <w:rsid w:val="00982182"/>
    <w:rsid w:val="0098390D"/>
    <w:rsid w:val="00983CE9"/>
    <w:rsid w:val="00983EA6"/>
    <w:rsid w:val="009850A8"/>
    <w:rsid w:val="00985FE8"/>
    <w:rsid w:val="009868DB"/>
    <w:rsid w:val="009870A9"/>
    <w:rsid w:val="00987151"/>
    <w:rsid w:val="00987454"/>
    <w:rsid w:val="00990E5B"/>
    <w:rsid w:val="00992007"/>
    <w:rsid w:val="009939D4"/>
    <w:rsid w:val="00993AEE"/>
    <w:rsid w:val="00995521"/>
    <w:rsid w:val="009957E5"/>
    <w:rsid w:val="00995C17"/>
    <w:rsid w:val="0099695C"/>
    <w:rsid w:val="009A0379"/>
    <w:rsid w:val="009A203F"/>
    <w:rsid w:val="009A36B9"/>
    <w:rsid w:val="009A37A1"/>
    <w:rsid w:val="009A3F94"/>
    <w:rsid w:val="009A5EC1"/>
    <w:rsid w:val="009A6065"/>
    <w:rsid w:val="009A696B"/>
    <w:rsid w:val="009A699F"/>
    <w:rsid w:val="009A7B26"/>
    <w:rsid w:val="009B16CE"/>
    <w:rsid w:val="009B2A2F"/>
    <w:rsid w:val="009B4BD3"/>
    <w:rsid w:val="009B536F"/>
    <w:rsid w:val="009B5CB0"/>
    <w:rsid w:val="009B63D3"/>
    <w:rsid w:val="009B7255"/>
    <w:rsid w:val="009B7E39"/>
    <w:rsid w:val="009C073C"/>
    <w:rsid w:val="009C0B42"/>
    <w:rsid w:val="009C1714"/>
    <w:rsid w:val="009C1BFD"/>
    <w:rsid w:val="009C2099"/>
    <w:rsid w:val="009C2DAA"/>
    <w:rsid w:val="009C37CE"/>
    <w:rsid w:val="009C436E"/>
    <w:rsid w:val="009C54C0"/>
    <w:rsid w:val="009C6DC7"/>
    <w:rsid w:val="009C779D"/>
    <w:rsid w:val="009D018D"/>
    <w:rsid w:val="009D0738"/>
    <w:rsid w:val="009D12BA"/>
    <w:rsid w:val="009D1D37"/>
    <w:rsid w:val="009D1D58"/>
    <w:rsid w:val="009D266F"/>
    <w:rsid w:val="009D2F28"/>
    <w:rsid w:val="009D3AED"/>
    <w:rsid w:val="009D3B08"/>
    <w:rsid w:val="009D4E77"/>
    <w:rsid w:val="009D51B9"/>
    <w:rsid w:val="009D5F45"/>
    <w:rsid w:val="009E056F"/>
    <w:rsid w:val="009E12E6"/>
    <w:rsid w:val="009E2F6A"/>
    <w:rsid w:val="009E670A"/>
    <w:rsid w:val="009F208E"/>
    <w:rsid w:val="009F2877"/>
    <w:rsid w:val="009F2B7C"/>
    <w:rsid w:val="009F2BB4"/>
    <w:rsid w:val="009F2EDD"/>
    <w:rsid w:val="009F403B"/>
    <w:rsid w:val="009F6D05"/>
    <w:rsid w:val="009F6D4D"/>
    <w:rsid w:val="00A00997"/>
    <w:rsid w:val="00A03BAB"/>
    <w:rsid w:val="00A0476D"/>
    <w:rsid w:val="00A05C13"/>
    <w:rsid w:val="00A05C43"/>
    <w:rsid w:val="00A0759B"/>
    <w:rsid w:val="00A10A82"/>
    <w:rsid w:val="00A11126"/>
    <w:rsid w:val="00A1223A"/>
    <w:rsid w:val="00A137F1"/>
    <w:rsid w:val="00A14B4A"/>
    <w:rsid w:val="00A14C17"/>
    <w:rsid w:val="00A1534C"/>
    <w:rsid w:val="00A157B8"/>
    <w:rsid w:val="00A16543"/>
    <w:rsid w:val="00A1724C"/>
    <w:rsid w:val="00A201C6"/>
    <w:rsid w:val="00A22163"/>
    <w:rsid w:val="00A22A96"/>
    <w:rsid w:val="00A22C28"/>
    <w:rsid w:val="00A22DD8"/>
    <w:rsid w:val="00A24721"/>
    <w:rsid w:val="00A248A2"/>
    <w:rsid w:val="00A25DAE"/>
    <w:rsid w:val="00A26431"/>
    <w:rsid w:val="00A265D5"/>
    <w:rsid w:val="00A26792"/>
    <w:rsid w:val="00A26AF1"/>
    <w:rsid w:val="00A270C0"/>
    <w:rsid w:val="00A2763F"/>
    <w:rsid w:val="00A27DA7"/>
    <w:rsid w:val="00A27E6F"/>
    <w:rsid w:val="00A27FDB"/>
    <w:rsid w:val="00A30270"/>
    <w:rsid w:val="00A314AA"/>
    <w:rsid w:val="00A31906"/>
    <w:rsid w:val="00A32AE6"/>
    <w:rsid w:val="00A35352"/>
    <w:rsid w:val="00A363FA"/>
    <w:rsid w:val="00A365AF"/>
    <w:rsid w:val="00A367C0"/>
    <w:rsid w:val="00A37892"/>
    <w:rsid w:val="00A400D7"/>
    <w:rsid w:val="00A42003"/>
    <w:rsid w:val="00A42953"/>
    <w:rsid w:val="00A42D0B"/>
    <w:rsid w:val="00A42D6C"/>
    <w:rsid w:val="00A43657"/>
    <w:rsid w:val="00A46B13"/>
    <w:rsid w:val="00A4749A"/>
    <w:rsid w:val="00A5092E"/>
    <w:rsid w:val="00A520AC"/>
    <w:rsid w:val="00A52800"/>
    <w:rsid w:val="00A52BD5"/>
    <w:rsid w:val="00A5485E"/>
    <w:rsid w:val="00A54869"/>
    <w:rsid w:val="00A55C9C"/>
    <w:rsid w:val="00A55FBD"/>
    <w:rsid w:val="00A564B1"/>
    <w:rsid w:val="00A566B9"/>
    <w:rsid w:val="00A56757"/>
    <w:rsid w:val="00A57074"/>
    <w:rsid w:val="00A5718E"/>
    <w:rsid w:val="00A577EC"/>
    <w:rsid w:val="00A60130"/>
    <w:rsid w:val="00A60D77"/>
    <w:rsid w:val="00A610B2"/>
    <w:rsid w:val="00A62324"/>
    <w:rsid w:val="00A623C4"/>
    <w:rsid w:val="00A6245F"/>
    <w:rsid w:val="00A628D2"/>
    <w:rsid w:val="00A63B84"/>
    <w:rsid w:val="00A63E80"/>
    <w:rsid w:val="00A65AA9"/>
    <w:rsid w:val="00A67C6D"/>
    <w:rsid w:val="00A70292"/>
    <w:rsid w:val="00A708F6"/>
    <w:rsid w:val="00A70DF7"/>
    <w:rsid w:val="00A72099"/>
    <w:rsid w:val="00A722A6"/>
    <w:rsid w:val="00A7285A"/>
    <w:rsid w:val="00A72AB0"/>
    <w:rsid w:val="00A73FD7"/>
    <w:rsid w:val="00A74590"/>
    <w:rsid w:val="00A74A74"/>
    <w:rsid w:val="00A751F7"/>
    <w:rsid w:val="00A7616E"/>
    <w:rsid w:val="00A76710"/>
    <w:rsid w:val="00A77008"/>
    <w:rsid w:val="00A77431"/>
    <w:rsid w:val="00A7744E"/>
    <w:rsid w:val="00A80B8F"/>
    <w:rsid w:val="00A80DD1"/>
    <w:rsid w:val="00A80F04"/>
    <w:rsid w:val="00A81607"/>
    <w:rsid w:val="00A81DBE"/>
    <w:rsid w:val="00A83585"/>
    <w:rsid w:val="00A837C4"/>
    <w:rsid w:val="00A83B3F"/>
    <w:rsid w:val="00A83C8D"/>
    <w:rsid w:val="00A83CA5"/>
    <w:rsid w:val="00A84070"/>
    <w:rsid w:val="00A8662D"/>
    <w:rsid w:val="00A86E6E"/>
    <w:rsid w:val="00A921A8"/>
    <w:rsid w:val="00A925D9"/>
    <w:rsid w:val="00A9318B"/>
    <w:rsid w:val="00A93C23"/>
    <w:rsid w:val="00A93DE7"/>
    <w:rsid w:val="00A94093"/>
    <w:rsid w:val="00A94D80"/>
    <w:rsid w:val="00A95B05"/>
    <w:rsid w:val="00A95DB4"/>
    <w:rsid w:val="00A96243"/>
    <w:rsid w:val="00AA0497"/>
    <w:rsid w:val="00AA0C52"/>
    <w:rsid w:val="00AA0DD2"/>
    <w:rsid w:val="00AA24D7"/>
    <w:rsid w:val="00AA31D7"/>
    <w:rsid w:val="00AA389D"/>
    <w:rsid w:val="00AA5FBB"/>
    <w:rsid w:val="00AA6B9C"/>
    <w:rsid w:val="00AA6F9D"/>
    <w:rsid w:val="00AA76A9"/>
    <w:rsid w:val="00AB1B21"/>
    <w:rsid w:val="00AB1F0E"/>
    <w:rsid w:val="00AB342A"/>
    <w:rsid w:val="00AB3826"/>
    <w:rsid w:val="00AB410B"/>
    <w:rsid w:val="00AB52DA"/>
    <w:rsid w:val="00AB54DC"/>
    <w:rsid w:val="00AB5A8F"/>
    <w:rsid w:val="00AB63ED"/>
    <w:rsid w:val="00AB64F7"/>
    <w:rsid w:val="00AB7251"/>
    <w:rsid w:val="00AB754A"/>
    <w:rsid w:val="00AB7674"/>
    <w:rsid w:val="00AB7D70"/>
    <w:rsid w:val="00AB7EB6"/>
    <w:rsid w:val="00AC07A9"/>
    <w:rsid w:val="00AC1EC6"/>
    <w:rsid w:val="00AC2A7E"/>
    <w:rsid w:val="00AC30C2"/>
    <w:rsid w:val="00AC3C0B"/>
    <w:rsid w:val="00AC42E9"/>
    <w:rsid w:val="00AC4B66"/>
    <w:rsid w:val="00AC6866"/>
    <w:rsid w:val="00AD0E19"/>
    <w:rsid w:val="00AD11DE"/>
    <w:rsid w:val="00AD2E95"/>
    <w:rsid w:val="00AD377E"/>
    <w:rsid w:val="00AD3E27"/>
    <w:rsid w:val="00AD4A15"/>
    <w:rsid w:val="00AD4A26"/>
    <w:rsid w:val="00AD4D58"/>
    <w:rsid w:val="00AD5FF9"/>
    <w:rsid w:val="00AE0150"/>
    <w:rsid w:val="00AE17CD"/>
    <w:rsid w:val="00AE1B21"/>
    <w:rsid w:val="00AE1FE6"/>
    <w:rsid w:val="00AE1FF3"/>
    <w:rsid w:val="00AE3BE9"/>
    <w:rsid w:val="00AE3C80"/>
    <w:rsid w:val="00AE59B2"/>
    <w:rsid w:val="00AE69D2"/>
    <w:rsid w:val="00AE75B0"/>
    <w:rsid w:val="00AE762F"/>
    <w:rsid w:val="00AE7C28"/>
    <w:rsid w:val="00AF2C70"/>
    <w:rsid w:val="00AF43BC"/>
    <w:rsid w:val="00AF5BDA"/>
    <w:rsid w:val="00AF676C"/>
    <w:rsid w:val="00AF694C"/>
    <w:rsid w:val="00B00403"/>
    <w:rsid w:val="00B00614"/>
    <w:rsid w:val="00B010F4"/>
    <w:rsid w:val="00B015A8"/>
    <w:rsid w:val="00B01D97"/>
    <w:rsid w:val="00B0318B"/>
    <w:rsid w:val="00B032A0"/>
    <w:rsid w:val="00B04145"/>
    <w:rsid w:val="00B054E8"/>
    <w:rsid w:val="00B05DB1"/>
    <w:rsid w:val="00B06BC2"/>
    <w:rsid w:val="00B06C0B"/>
    <w:rsid w:val="00B0789E"/>
    <w:rsid w:val="00B10EEE"/>
    <w:rsid w:val="00B12A26"/>
    <w:rsid w:val="00B12EFB"/>
    <w:rsid w:val="00B13350"/>
    <w:rsid w:val="00B1337A"/>
    <w:rsid w:val="00B13457"/>
    <w:rsid w:val="00B13E06"/>
    <w:rsid w:val="00B145E2"/>
    <w:rsid w:val="00B14B41"/>
    <w:rsid w:val="00B15972"/>
    <w:rsid w:val="00B15BA3"/>
    <w:rsid w:val="00B201D8"/>
    <w:rsid w:val="00B21B8C"/>
    <w:rsid w:val="00B21EB2"/>
    <w:rsid w:val="00B237EA"/>
    <w:rsid w:val="00B241B5"/>
    <w:rsid w:val="00B243A7"/>
    <w:rsid w:val="00B25452"/>
    <w:rsid w:val="00B254A8"/>
    <w:rsid w:val="00B258EC"/>
    <w:rsid w:val="00B2783F"/>
    <w:rsid w:val="00B27E77"/>
    <w:rsid w:val="00B300A5"/>
    <w:rsid w:val="00B309D9"/>
    <w:rsid w:val="00B3113E"/>
    <w:rsid w:val="00B3165B"/>
    <w:rsid w:val="00B347E6"/>
    <w:rsid w:val="00B35E02"/>
    <w:rsid w:val="00B3614D"/>
    <w:rsid w:val="00B361F9"/>
    <w:rsid w:val="00B36201"/>
    <w:rsid w:val="00B369AB"/>
    <w:rsid w:val="00B3728C"/>
    <w:rsid w:val="00B40057"/>
    <w:rsid w:val="00B40384"/>
    <w:rsid w:val="00B4108D"/>
    <w:rsid w:val="00B4184C"/>
    <w:rsid w:val="00B41F7C"/>
    <w:rsid w:val="00B42164"/>
    <w:rsid w:val="00B4280A"/>
    <w:rsid w:val="00B446DB"/>
    <w:rsid w:val="00B45052"/>
    <w:rsid w:val="00B459BE"/>
    <w:rsid w:val="00B459E8"/>
    <w:rsid w:val="00B45B9E"/>
    <w:rsid w:val="00B4731A"/>
    <w:rsid w:val="00B50540"/>
    <w:rsid w:val="00B511AD"/>
    <w:rsid w:val="00B51B01"/>
    <w:rsid w:val="00B527ED"/>
    <w:rsid w:val="00B53B8A"/>
    <w:rsid w:val="00B55069"/>
    <w:rsid w:val="00B5535E"/>
    <w:rsid w:val="00B56D48"/>
    <w:rsid w:val="00B56EE0"/>
    <w:rsid w:val="00B57583"/>
    <w:rsid w:val="00B579B7"/>
    <w:rsid w:val="00B57F88"/>
    <w:rsid w:val="00B6035F"/>
    <w:rsid w:val="00B62C5A"/>
    <w:rsid w:val="00B6330D"/>
    <w:rsid w:val="00B63EED"/>
    <w:rsid w:val="00B64027"/>
    <w:rsid w:val="00B6548F"/>
    <w:rsid w:val="00B655DF"/>
    <w:rsid w:val="00B661D0"/>
    <w:rsid w:val="00B66C0B"/>
    <w:rsid w:val="00B7032F"/>
    <w:rsid w:val="00B708C6"/>
    <w:rsid w:val="00B70D61"/>
    <w:rsid w:val="00B70E34"/>
    <w:rsid w:val="00B71C6F"/>
    <w:rsid w:val="00B7245D"/>
    <w:rsid w:val="00B73220"/>
    <w:rsid w:val="00B7560C"/>
    <w:rsid w:val="00B75B2D"/>
    <w:rsid w:val="00B772F9"/>
    <w:rsid w:val="00B77556"/>
    <w:rsid w:val="00B81C6B"/>
    <w:rsid w:val="00B82433"/>
    <w:rsid w:val="00B82BBC"/>
    <w:rsid w:val="00B84692"/>
    <w:rsid w:val="00B84C8F"/>
    <w:rsid w:val="00B84E22"/>
    <w:rsid w:val="00B856FD"/>
    <w:rsid w:val="00B86571"/>
    <w:rsid w:val="00B875B3"/>
    <w:rsid w:val="00B87979"/>
    <w:rsid w:val="00B879FD"/>
    <w:rsid w:val="00B926F7"/>
    <w:rsid w:val="00B92740"/>
    <w:rsid w:val="00B9307A"/>
    <w:rsid w:val="00B949AF"/>
    <w:rsid w:val="00B94F50"/>
    <w:rsid w:val="00B95040"/>
    <w:rsid w:val="00B9508A"/>
    <w:rsid w:val="00B9676F"/>
    <w:rsid w:val="00B96A00"/>
    <w:rsid w:val="00BA010B"/>
    <w:rsid w:val="00BA08C7"/>
    <w:rsid w:val="00BA09B2"/>
    <w:rsid w:val="00BA0A7C"/>
    <w:rsid w:val="00BA1198"/>
    <w:rsid w:val="00BA1F75"/>
    <w:rsid w:val="00BA3318"/>
    <w:rsid w:val="00BA33A0"/>
    <w:rsid w:val="00BA3B1E"/>
    <w:rsid w:val="00BA3F07"/>
    <w:rsid w:val="00BA47FE"/>
    <w:rsid w:val="00BA5283"/>
    <w:rsid w:val="00BA6867"/>
    <w:rsid w:val="00BA7565"/>
    <w:rsid w:val="00BB34F0"/>
    <w:rsid w:val="00BB5AD1"/>
    <w:rsid w:val="00BB5CE7"/>
    <w:rsid w:val="00BB5EA1"/>
    <w:rsid w:val="00BB6CD5"/>
    <w:rsid w:val="00BB7424"/>
    <w:rsid w:val="00BC01F3"/>
    <w:rsid w:val="00BC0BC0"/>
    <w:rsid w:val="00BC15B7"/>
    <w:rsid w:val="00BC186F"/>
    <w:rsid w:val="00BC19D1"/>
    <w:rsid w:val="00BC32C2"/>
    <w:rsid w:val="00BC3EE6"/>
    <w:rsid w:val="00BC5746"/>
    <w:rsid w:val="00BC5A23"/>
    <w:rsid w:val="00BC5EF3"/>
    <w:rsid w:val="00BD0828"/>
    <w:rsid w:val="00BD13E0"/>
    <w:rsid w:val="00BD167B"/>
    <w:rsid w:val="00BD1BA8"/>
    <w:rsid w:val="00BD318A"/>
    <w:rsid w:val="00BD4101"/>
    <w:rsid w:val="00BD485D"/>
    <w:rsid w:val="00BD4A05"/>
    <w:rsid w:val="00BD4B24"/>
    <w:rsid w:val="00BD5521"/>
    <w:rsid w:val="00BD629B"/>
    <w:rsid w:val="00BD6652"/>
    <w:rsid w:val="00BD73BF"/>
    <w:rsid w:val="00BE0085"/>
    <w:rsid w:val="00BE2EA6"/>
    <w:rsid w:val="00BE582C"/>
    <w:rsid w:val="00BE630E"/>
    <w:rsid w:val="00BF2BDC"/>
    <w:rsid w:val="00BF36AC"/>
    <w:rsid w:val="00BF3C42"/>
    <w:rsid w:val="00BF3E14"/>
    <w:rsid w:val="00BF4A32"/>
    <w:rsid w:val="00BF7F43"/>
    <w:rsid w:val="00C0043E"/>
    <w:rsid w:val="00C00CFC"/>
    <w:rsid w:val="00C00EDE"/>
    <w:rsid w:val="00C01091"/>
    <w:rsid w:val="00C01F4C"/>
    <w:rsid w:val="00C027D0"/>
    <w:rsid w:val="00C036BA"/>
    <w:rsid w:val="00C0371C"/>
    <w:rsid w:val="00C03AEA"/>
    <w:rsid w:val="00C04853"/>
    <w:rsid w:val="00C057C1"/>
    <w:rsid w:val="00C10AA7"/>
    <w:rsid w:val="00C111BF"/>
    <w:rsid w:val="00C11DC2"/>
    <w:rsid w:val="00C12722"/>
    <w:rsid w:val="00C12962"/>
    <w:rsid w:val="00C12EFC"/>
    <w:rsid w:val="00C13215"/>
    <w:rsid w:val="00C13D4F"/>
    <w:rsid w:val="00C1430D"/>
    <w:rsid w:val="00C17500"/>
    <w:rsid w:val="00C175A2"/>
    <w:rsid w:val="00C2047D"/>
    <w:rsid w:val="00C209D8"/>
    <w:rsid w:val="00C20F76"/>
    <w:rsid w:val="00C21B5B"/>
    <w:rsid w:val="00C22248"/>
    <w:rsid w:val="00C22486"/>
    <w:rsid w:val="00C227E2"/>
    <w:rsid w:val="00C235F2"/>
    <w:rsid w:val="00C249EE"/>
    <w:rsid w:val="00C24C25"/>
    <w:rsid w:val="00C25F7C"/>
    <w:rsid w:val="00C264D1"/>
    <w:rsid w:val="00C264F6"/>
    <w:rsid w:val="00C267F7"/>
    <w:rsid w:val="00C27720"/>
    <w:rsid w:val="00C27A1B"/>
    <w:rsid w:val="00C303C0"/>
    <w:rsid w:val="00C30B23"/>
    <w:rsid w:val="00C32270"/>
    <w:rsid w:val="00C329D4"/>
    <w:rsid w:val="00C3373C"/>
    <w:rsid w:val="00C344AF"/>
    <w:rsid w:val="00C344E2"/>
    <w:rsid w:val="00C349EE"/>
    <w:rsid w:val="00C35CA4"/>
    <w:rsid w:val="00C36030"/>
    <w:rsid w:val="00C3655A"/>
    <w:rsid w:val="00C36C1B"/>
    <w:rsid w:val="00C36DF8"/>
    <w:rsid w:val="00C36F5E"/>
    <w:rsid w:val="00C40256"/>
    <w:rsid w:val="00C403C3"/>
    <w:rsid w:val="00C4242E"/>
    <w:rsid w:val="00C44855"/>
    <w:rsid w:val="00C44986"/>
    <w:rsid w:val="00C44C0B"/>
    <w:rsid w:val="00C44E37"/>
    <w:rsid w:val="00C45206"/>
    <w:rsid w:val="00C455F5"/>
    <w:rsid w:val="00C462B1"/>
    <w:rsid w:val="00C46D06"/>
    <w:rsid w:val="00C50055"/>
    <w:rsid w:val="00C50401"/>
    <w:rsid w:val="00C50B3A"/>
    <w:rsid w:val="00C5159F"/>
    <w:rsid w:val="00C515CC"/>
    <w:rsid w:val="00C51AD6"/>
    <w:rsid w:val="00C5260F"/>
    <w:rsid w:val="00C53FCD"/>
    <w:rsid w:val="00C5497F"/>
    <w:rsid w:val="00C559B0"/>
    <w:rsid w:val="00C56017"/>
    <w:rsid w:val="00C56838"/>
    <w:rsid w:val="00C56F69"/>
    <w:rsid w:val="00C5728F"/>
    <w:rsid w:val="00C57F34"/>
    <w:rsid w:val="00C611C0"/>
    <w:rsid w:val="00C61252"/>
    <w:rsid w:val="00C61B8C"/>
    <w:rsid w:val="00C61CDA"/>
    <w:rsid w:val="00C6206D"/>
    <w:rsid w:val="00C627C1"/>
    <w:rsid w:val="00C62B8B"/>
    <w:rsid w:val="00C63C2A"/>
    <w:rsid w:val="00C64519"/>
    <w:rsid w:val="00C705A2"/>
    <w:rsid w:val="00C711A1"/>
    <w:rsid w:val="00C727A8"/>
    <w:rsid w:val="00C72F8D"/>
    <w:rsid w:val="00C74927"/>
    <w:rsid w:val="00C822EB"/>
    <w:rsid w:val="00C82564"/>
    <w:rsid w:val="00C83067"/>
    <w:rsid w:val="00C83156"/>
    <w:rsid w:val="00C8437D"/>
    <w:rsid w:val="00C8469E"/>
    <w:rsid w:val="00C84780"/>
    <w:rsid w:val="00C84D85"/>
    <w:rsid w:val="00C85BB7"/>
    <w:rsid w:val="00C86627"/>
    <w:rsid w:val="00C87D1B"/>
    <w:rsid w:val="00C90FD7"/>
    <w:rsid w:val="00C92E8F"/>
    <w:rsid w:val="00C947D0"/>
    <w:rsid w:val="00C94BB0"/>
    <w:rsid w:val="00C94F12"/>
    <w:rsid w:val="00C959FA"/>
    <w:rsid w:val="00C95C8C"/>
    <w:rsid w:val="00C97184"/>
    <w:rsid w:val="00CA0104"/>
    <w:rsid w:val="00CA06A1"/>
    <w:rsid w:val="00CA1CA6"/>
    <w:rsid w:val="00CA2250"/>
    <w:rsid w:val="00CA46AB"/>
    <w:rsid w:val="00CA5413"/>
    <w:rsid w:val="00CA5BFE"/>
    <w:rsid w:val="00CA668E"/>
    <w:rsid w:val="00CA72C9"/>
    <w:rsid w:val="00CB0758"/>
    <w:rsid w:val="00CB164C"/>
    <w:rsid w:val="00CB238E"/>
    <w:rsid w:val="00CB247D"/>
    <w:rsid w:val="00CB2BF8"/>
    <w:rsid w:val="00CB2DF1"/>
    <w:rsid w:val="00CB3919"/>
    <w:rsid w:val="00CB3ACC"/>
    <w:rsid w:val="00CB4792"/>
    <w:rsid w:val="00CB6678"/>
    <w:rsid w:val="00CB6691"/>
    <w:rsid w:val="00CB6F5B"/>
    <w:rsid w:val="00CB7A98"/>
    <w:rsid w:val="00CC155C"/>
    <w:rsid w:val="00CC2563"/>
    <w:rsid w:val="00CC2A73"/>
    <w:rsid w:val="00CC2C6A"/>
    <w:rsid w:val="00CC35A8"/>
    <w:rsid w:val="00CC3F93"/>
    <w:rsid w:val="00CC40DC"/>
    <w:rsid w:val="00CC49E8"/>
    <w:rsid w:val="00CC60CE"/>
    <w:rsid w:val="00CC6409"/>
    <w:rsid w:val="00CC680F"/>
    <w:rsid w:val="00CC7E51"/>
    <w:rsid w:val="00CD0FD8"/>
    <w:rsid w:val="00CD1935"/>
    <w:rsid w:val="00CD19BF"/>
    <w:rsid w:val="00CD1CE4"/>
    <w:rsid w:val="00CD215C"/>
    <w:rsid w:val="00CD2E61"/>
    <w:rsid w:val="00CD3273"/>
    <w:rsid w:val="00CD354E"/>
    <w:rsid w:val="00CD3F31"/>
    <w:rsid w:val="00CD58C6"/>
    <w:rsid w:val="00CD6CB9"/>
    <w:rsid w:val="00CD7158"/>
    <w:rsid w:val="00CD76D5"/>
    <w:rsid w:val="00CE1D23"/>
    <w:rsid w:val="00CE33F1"/>
    <w:rsid w:val="00CE40C5"/>
    <w:rsid w:val="00CE5FAD"/>
    <w:rsid w:val="00CE6EDB"/>
    <w:rsid w:val="00CE7835"/>
    <w:rsid w:val="00CE7A04"/>
    <w:rsid w:val="00CF0B00"/>
    <w:rsid w:val="00CF0B67"/>
    <w:rsid w:val="00CF0D75"/>
    <w:rsid w:val="00CF10B7"/>
    <w:rsid w:val="00CF10DC"/>
    <w:rsid w:val="00CF15CF"/>
    <w:rsid w:val="00CF296A"/>
    <w:rsid w:val="00CF2D01"/>
    <w:rsid w:val="00CF394B"/>
    <w:rsid w:val="00CF3DE7"/>
    <w:rsid w:val="00CF5751"/>
    <w:rsid w:val="00CF6649"/>
    <w:rsid w:val="00CF7069"/>
    <w:rsid w:val="00D010E5"/>
    <w:rsid w:val="00D01A99"/>
    <w:rsid w:val="00D01AED"/>
    <w:rsid w:val="00D030C7"/>
    <w:rsid w:val="00D03725"/>
    <w:rsid w:val="00D03F05"/>
    <w:rsid w:val="00D04257"/>
    <w:rsid w:val="00D042A9"/>
    <w:rsid w:val="00D04FB1"/>
    <w:rsid w:val="00D057BD"/>
    <w:rsid w:val="00D05BDA"/>
    <w:rsid w:val="00D06E16"/>
    <w:rsid w:val="00D07F8E"/>
    <w:rsid w:val="00D12156"/>
    <w:rsid w:val="00D12A39"/>
    <w:rsid w:val="00D12C72"/>
    <w:rsid w:val="00D13047"/>
    <w:rsid w:val="00D14383"/>
    <w:rsid w:val="00D1743C"/>
    <w:rsid w:val="00D174E1"/>
    <w:rsid w:val="00D212C6"/>
    <w:rsid w:val="00D22713"/>
    <w:rsid w:val="00D22762"/>
    <w:rsid w:val="00D22CF1"/>
    <w:rsid w:val="00D233A6"/>
    <w:rsid w:val="00D24352"/>
    <w:rsid w:val="00D248EC"/>
    <w:rsid w:val="00D264C8"/>
    <w:rsid w:val="00D26F81"/>
    <w:rsid w:val="00D27D73"/>
    <w:rsid w:val="00D313E4"/>
    <w:rsid w:val="00D31C13"/>
    <w:rsid w:val="00D31F81"/>
    <w:rsid w:val="00D32719"/>
    <w:rsid w:val="00D33496"/>
    <w:rsid w:val="00D335DD"/>
    <w:rsid w:val="00D34A28"/>
    <w:rsid w:val="00D34B29"/>
    <w:rsid w:val="00D34EE2"/>
    <w:rsid w:val="00D36C69"/>
    <w:rsid w:val="00D37028"/>
    <w:rsid w:val="00D4291A"/>
    <w:rsid w:val="00D43015"/>
    <w:rsid w:val="00D44CEF"/>
    <w:rsid w:val="00D45217"/>
    <w:rsid w:val="00D51172"/>
    <w:rsid w:val="00D53F64"/>
    <w:rsid w:val="00D5443F"/>
    <w:rsid w:val="00D556F4"/>
    <w:rsid w:val="00D558FF"/>
    <w:rsid w:val="00D55C76"/>
    <w:rsid w:val="00D5773B"/>
    <w:rsid w:val="00D62651"/>
    <w:rsid w:val="00D63C29"/>
    <w:rsid w:val="00D64104"/>
    <w:rsid w:val="00D65541"/>
    <w:rsid w:val="00D65977"/>
    <w:rsid w:val="00D66F44"/>
    <w:rsid w:val="00D670FE"/>
    <w:rsid w:val="00D67F03"/>
    <w:rsid w:val="00D729FF"/>
    <w:rsid w:val="00D7376A"/>
    <w:rsid w:val="00D74C32"/>
    <w:rsid w:val="00D74EB7"/>
    <w:rsid w:val="00D75291"/>
    <w:rsid w:val="00D75D55"/>
    <w:rsid w:val="00D7617D"/>
    <w:rsid w:val="00D76E40"/>
    <w:rsid w:val="00D76E95"/>
    <w:rsid w:val="00D76F52"/>
    <w:rsid w:val="00D80A78"/>
    <w:rsid w:val="00D810F3"/>
    <w:rsid w:val="00D815C0"/>
    <w:rsid w:val="00D8489C"/>
    <w:rsid w:val="00D84FC8"/>
    <w:rsid w:val="00D867F3"/>
    <w:rsid w:val="00D86EB2"/>
    <w:rsid w:val="00D87A00"/>
    <w:rsid w:val="00D90559"/>
    <w:rsid w:val="00D916B2"/>
    <w:rsid w:val="00D92395"/>
    <w:rsid w:val="00D9347F"/>
    <w:rsid w:val="00D93A22"/>
    <w:rsid w:val="00D93DC2"/>
    <w:rsid w:val="00D94391"/>
    <w:rsid w:val="00D958A2"/>
    <w:rsid w:val="00D966AC"/>
    <w:rsid w:val="00D974C8"/>
    <w:rsid w:val="00D97BD9"/>
    <w:rsid w:val="00DA05B3"/>
    <w:rsid w:val="00DA0D86"/>
    <w:rsid w:val="00DA1449"/>
    <w:rsid w:val="00DA16A4"/>
    <w:rsid w:val="00DA1DD4"/>
    <w:rsid w:val="00DA1E7C"/>
    <w:rsid w:val="00DA20CE"/>
    <w:rsid w:val="00DA229A"/>
    <w:rsid w:val="00DA28EF"/>
    <w:rsid w:val="00DA35BE"/>
    <w:rsid w:val="00DA445F"/>
    <w:rsid w:val="00DA4E25"/>
    <w:rsid w:val="00DA62DD"/>
    <w:rsid w:val="00DA6685"/>
    <w:rsid w:val="00DB04D8"/>
    <w:rsid w:val="00DB1EA7"/>
    <w:rsid w:val="00DB3743"/>
    <w:rsid w:val="00DB4294"/>
    <w:rsid w:val="00DB5C98"/>
    <w:rsid w:val="00DB6290"/>
    <w:rsid w:val="00DB6624"/>
    <w:rsid w:val="00DB73A1"/>
    <w:rsid w:val="00DC040A"/>
    <w:rsid w:val="00DC0467"/>
    <w:rsid w:val="00DC04ED"/>
    <w:rsid w:val="00DC17B1"/>
    <w:rsid w:val="00DC4EF6"/>
    <w:rsid w:val="00DC5E85"/>
    <w:rsid w:val="00DC63D9"/>
    <w:rsid w:val="00DC6895"/>
    <w:rsid w:val="00DC733B"/>
    <w:rsid w:val="00DC7AEC"/>
    <w:rsid w:val="00DC7E2F"/>
    <w:rsid w:val="00DC7E73"/>
    <w:rsid w:val="00DD0013"/>
    <w:rsid w:val="00DD0D34"/>
    <w:rsid w:val="00DD1FD4"/>
    <w:rsid w:val="00DD227A"/>
    <w:rsid w:val="00DD2CA1"/>
    <w:rsid w:val="00DD3886"/>
    <w:rsid w:val="00DD3BAF"/>
    <w:rsid w:val="00DD3BE6"/>
    <w:rsid w:val="00DD477C"/>
    <w:rsid w:val="00DD55F6"/>
    <w:rsid w:val="00DD613C"/>
    <w:rsid w:val="00DD6375"/>
    <w:rsid w:val="00DD6658"/>
    <w:rsid w:val="00DD7EC7"/>
    <w:rsid w:val="00DE10A1"/>
    <w:rsid w:val="00DE3697"/>
    <w:rsid w:val="00DF0243"/>
    <w:rsid w:val="00DF0310"/>
    <w:rsid w:val="00DF0D32"/>
    <w:rsid w:val="00DF1376"/>
    <w:rsid w:val="00DF1D97"/>
    <w:rsid w:val="00DF24B4"/>
    <w:rsid w:val="00DF2F67"/>
    <w:rsid w:val="00DF3AD8"/>
    <w:rsid w:val="00DF3F90"/>
    <w:rsid w:val="00DF41B4"/>
    <w:rsid w:val="00DF5343"/>
    <w:rsid w:val="00DF6139"/>
    <w:rsid w:val="00DF6164"/>
    <w:rsid w:val="00DF669A"/>
    <w:rsid w:val="00DF7724"/>
    <w:rsid w:val="00DF7CA2"/>
    <w:rsid w:val="00E018CF"/>
    <w:rsid w:val="00E019C8"/>
    <w:rsid w:val="00E01A91"/>
    <w:rsid w:val="00E01B0C"/>
    <w:rsid w:val="00E02477"/>
    <w:rsid w:val="00E06274"/>
    <w:rsid w:val="00E06A72"/>
    <w:rsid w:val="00E102FD"/>
    <w:rsid w:val="00E1072B"/>
    <w:rsid w:val="00E12282"/>
    <w:rsid w:val="00E12DC8"/>
    <w:rsid w:val="00E12E02"/>
    <w:rsid w:val="00E134DD"/>
    <w:rsid w:val="00E13767"/>
    <w:rsid w:val="00E137CB"/>
    <w:rsid w:val="00E1415E"/>
    <w:rsid w:val="00E1426D"/>
    <w:rsid w:val="00E1495A"/>
    <w:rsid w:val="00E165B0"/>
    <w:rsid w:val="00E17202"/>
    <w:rsid w:val="00E17E2E"/>
    <w:rsid w:val="00E202E0"/>
    <w:rsid w:val="00E20328"/>
    <w:rsid w:val="00E2096B"/>
    <w:rsid w:val="00E225E9"/>
    <w:rsid w:val="00E227D6"/>
    <w:rsid w:val="00E22A33"/>
    <w:rsid w:val="00E236D2"/>
    <w:rsid w:val="00E23B07"/>
    <w:rsid w:val="00E241F9"/>
    <w:rsid w:val="00E259F9"/>
    <w:rsid w:val="00E25EA9"/>
    <w:rsid w:val="00E2670C"/>
    <w:rsid w:val="00E26A40"/>
    <w:rsid w:val="00E27889"/>
    <w:rsid w:val="00E27C6E"/>
    <w:rsid w:val="00E27E91"/>
    <w:rsid w:val="00E305C8"/>
    <w:rsid w:val="00E30938"/>
    <w:rsid w:val="00E314E5"/>
    <w:rsid w:val="00E327BE"/>
    <w:rsid w:val="00E34629"/>
    <w:rsid w:val="00E3489A"/>
    <w:rsid w:val="00E35D9D"/>
    <w:rsid w:val="00E40C3E"/>
    <w:rsid w:val="00E43F04"/>
    <w:rsid w:val="00E4450B"/>
    <w:rsid w:val="00E44D4E"/>
    <w:rsid w:val="00E4532E"/>
    <w:rsid w:val="00E4548D"/>
    <w:rsid w:val="00E45525"/>
    <w:rsid w:val="00E455EA"/>
    <w:rsid w:val="00E500D5"/>
    <w:rsid w:val="00E5054D"/>
    <w:rsid w:val="00E509C7"/>
    <w:rsid w:val="00E50C4E"/>
    <w:rsid w:val="00E51EB5"/>
    <w:rsid w:val="00E51F72"/>
    <w:rsid w:val="00E52256"/>
    <w:rsid w:val="00E522F5"/>
    <w:rsid w:val="00E52AC3"/>
    <w:rsid w:val="00E52D25"/>
    <w:rsid w:val="00E52E2F"/>
    <w:rsid w:val="00E530C0"/>
    <w:rsid w:val="00E530C9"/>
    <w:rsid w:val="00E53144"/>
    <w:rsid w:val="00E53229"/>
    <w:rsid w:val="00E57234"/>
    <w:rsid w:val="00E63D08"/>
    <w:rsid w:val="00E64987"/>
    <w:rsid w:val="00E65CA3"/>
    <w:rsid w:val="00E65FD9"/>
    <w:rsid w:val="00E663E3"/>
    <w:rsid w:val="00E6643F"/>
    <w:rsid w:val="00E66B43"/>
    <w:rsid w:val="00E66C27"/>
    <w:rsid w:val="00E67476"/>
    <w:rsid w:val="00E67A6C"/>
    <w:rsid w:val="00E70255"/>
    <w:rsid w:val="00E70D79"/>
    <w:rsid w:val="00E72443"/>
    <w:rsid w:val="00E73229"/>
    <w:rsid w:val="00E73D5B"/>
    <w:rsid w:val="00E73E7B"/>
    <w:rsid w:val="00E740B1"/>
    <w:rsid w:val="00E74EAC"/>
    <w:rsid w:val="00E7518D"/>
    <w:rsid w:val="00E7528E"/>
    <w:rsid w:val="00E77E02"/>
    <w:rsid w:val="00E77F96"/>
    <w:rsid w:val="00E804B4"/>
    <w:rsid w:val="00E81E8B"/>
    <w:rsid w:val="00E82203"/>
    <w:rsid w:val="00E82C32"/>
    <w:rsid w:val="00E830CC"/>
    <w:rsid w:val="00E83F65"/>
    <w:rsid w:val="00E84D6C"/>
    <w:rsid w:val="00E850B0"/>
    <w:rsid w:val="00E85685"/>
    <w:rsid w:val="00E85F73"/>
    <w:rsid w:val="00E868DF"/>
    <w:rsid w:val="00E86E01"/>
    <w:rsid w:val="00E87264"/>
    <w:rsid w:val="00E875DA"/>
    <w:rsid w:val="00E87D0D"/>
    <w:rsid w:val="00E87F20"/>
    <w:rsid w:val="00E90102"/>
    <w:rsid w:val="00E901BB"/>
    <w:rsid w:val="00E902E2"/>
    <w:rsid w:val="00E90773"/>
    <w:rsid w:val="00E91D23"/>
    <w:rsid w:val="00E92D9E"/>
    <w:rsid w:val="00E93A8C"/>
    <w:rsid w:val="00E94D65"/>
    <w:rsid w:val="00E955BF"/>
    <w:rsid w:val="00E95B08"/>
    <w:rsid w:val="00E96423"/>
    <w:rsid w:val="00E970A5"/>
    <w:rsid w:val="00EA095D"/>
    <w:rsid w:val="00EA0D7D"/>
    <w:rsid w:val="00EA1CDE"/>
    <w:rsid w:val="00EA431C"/>
    <w:rsid w:val="00EA5780"/>
    <w:rsid w:val="00EA6CB2"/>
    <w:rsid w:val="00EA732A"/>
    <w:rsid w:val="00EA7494"/>
    <w:rsid w:val="00EA7E57"/>
    <w:rsid w:val="00EB01CA"/>
    <w:rsid w:val="00EB0CDC"/>
    <w:rsid w:val="00EB36C7"/>
    <w:rsid w:val="00EB47F5"/>
    <w:rsid w:val="00EB484A"/>
    <w:rsid w:val="00EB4CF6"/>
    <w:rsid w:val="00EB4EB2"/>
    <w:rsid w:val="00EB4EFC"/>
    <w:rsid w:val="00EB5F1D"/>
    <w:rsid w:val="00EB7292"/>
    <w:rsid w:val="00EC03E4"/>
    <w:rsid w:val="00EC0A56"/>
    <w:rsid w:val="00EC161D"/>
    <w:rsid w:val="00EC317E"/>
    <w:rsid w:val="00EC38F9"/>
    <w:rsid w:val="00EC4350"/>
    <w:rsid w:val="00EC4565"/>
    <w:rsid w:val="00EC4B4E"/>
    <w:rsid w:val="00EC4C5B"/>
    <w:rsid w:val="00EC5111"/>
    <w:rsid w:val="00EC5815"/>
    <w:rsid w:val="00EC5F69"/>
    <w:rsid w:val="00EC6E24"/>
    <w:rsid w:val="00ED1C3F"/>
    <w:rsid w:val="00ED243B"/>
    <w:rsid w:val="00ED37C3"/>
    <w:rsid w:val="00ED4906"/>
    <w:rsid w:val="00ED589F"/>
    <w:rsid w:val="00ED7F3E"/>
    <w:rsid w:val="00EE0545"/>
    <w:rsid w:val="00EE08E2"/>
    <w:rsid w:val="00EE0937"/>
    <w:rsid w:val="00EE2E10"/>
    <w:rsid w:val="00EE4CEC"/>
    <w:rsid w:val="00EE51D4"/>
    <w:rsid w:val="00EE5399"/>
    <w:rsid w:val="00EE5763"/>
    <w:rsid w:val="00EE5BFD"/>
    <w:rsid w:val="00EE6422"/>
    <w:rsid w:val="00EF0991"/>
    <w:rsid w:val="00EF1A42"/>
    <w:rsid w:val="00EF225B"/>
    <w:rsid w:val="00EF243C"/>
    <w:rsid w:val="00EF24A0"/>
    <w:rsid w:val="00EF29C2"/>
    <w:rsid w:val="00EF2C86"/>
    <w:rsid w:val="00EF2E28"/>
    <w:rsid w:val="00EF48DC"/>
    <w:rsid w:val="00EF4EFE"/>
    <w:rsid w:val="00EF5541"/>
    <w:rsid w:val="00EF6E89"/>
    <w:rsid w:val="00EF76B4"/>
    <w:rsid w:val="00EF789A"/>
    <w:rsid w:val="00EF7B67"/>
    <w:rsid w:val="00F00E6E"/>
    <w:rsid w:val="00F02001"/>
    <w:rsid w:val="00F0227E"/>
    <w:rsid w:val="00F02E72"/>
    <w:rsid w:val="00F051DB"/>
    <w:rsid w:val="00F05CB4"/>
    <w:rsid w:val="00F066D9"/>
    <w:rsid w:val="00F0775D"/>
    <w:rsid w:val="00F10865"/>
    <w:rsid w:val="00F1094F"/>
    <w:rsid w:val="00F12982"/>
    <w:rsid w:val="00F1299E"/>
    <w:rsid w:val="00F133B8"/>
    <w:rsid w:val="00F135EB"/>
    <w:rsid w:val="00F13BDA"/>
    <w:rsid w:val="00F14D34"/>
    <w:rsid w:val="00F1716F"/>
    <w:rsid w:val="00F17B1D"/>
    <w:rsid w:val="00F17BC5"/>
    <w:rsid w:val="00F17C67"/>
    <w:rsid w:val="00F201F9"/>
    <w:rsid w:val="00F203C8"/>
    <w:rsid w:val="00F20FCD"/>
    <w:rsid w:val="00F217BB"/>
    <w:rsid w:val="00F21856"/>
    <w:rsid w:val="00F2203A"/>
    <w:rsid w:val="00F2216A"/>
    <w:rsid w:val="00F23408"/>
    <w:rsid w:val="00F252D0"/>
    <w:rsid w:val="00F252D1"/>
    <w:rsid w:val="00F25FF2"/>
    <w:rsid w:val="00F26874"/>
    <w:rsid w:val="00F30F38"/>
    <w:rsid w:val="00F31528"/>
    <w:rsid w:val="00F32E52"/>
    <w:rsid w:val="00F34E3A"/>
    <w:rsid w:val="00F353AD"/>
    <w:rsid w:val="00F35548"/>
    <w:rsid w:val="00F36714"/>
    <w:rsid w:val="00F36C38"/>
    <w:rsid w:val="00F40DFC"/>
    <w:rsid w:val="00F41D08"/>
    <w:rsid w:val="00F42EF3"/>
    <w:rsid w:val="00F43178"/>
    <w:rsid w:val="00F4488C"/>
    <w:rsid w:val="00F449BC"/>
    <w:rsid w:val="00F44D3C"/>
    <w:rsid w:val="00F457B7"/>
    <w:rsid w:val="00F4582F"/>
    <w:rsid w:val="00F458DE"/>
    <w:rsid w:val="00F465D6"/>
    <w:rsid w:val="00F46D2A"/>
    <w:rsid w:val="00F47C0F"/>
    <w:rsid w:val="00F5007F"/>
    <w:rsid w:val="00F519A8"/>
    <w:rsid w:val="00F51DA3"/>
    <w:rsid w:val="00F52144"/>
    <w:rsid w:val="00F52911"/>
    <w:rsid w:val="00F52A5B"/>
    <w:rsid w:val="00F53945"/>
    <w:rsid w:val="00F54CB9"/>
    <w:rsid w:val="00F567F5"/>
    <w:rsid w:val="00F60ADE"/>
    <w:rsid w:val="00F619AF"/>
    <w:rsid w:val="00F62CFF"/>
    <w:rsid w:val="00F633C9"/>
    <w:rsid w:val="00F6514A"/>
    <w:rsid w:val="00F65B32"/>
    <w:rsid w:val="00F65D87"/>
    <w:rsid w:val="00F66C36"/>
    <w:rsid w:val="00F67E70"/>
    <w:rsid w:val="00F7082C"/>
    <w:rsid w:val="00F71C04"/>
    <w:rsid w:val="00F7483F"/>
    <w:rsid w:val="00F74EA4"/>
    <w:rsid w:val="00F76A18"/>
    <w:rsid w:val="00F773F4"/>
    <w:rsid w:val="00F7756B"/>
    <w:rsid w:val="00F80110"/>
    <w:rsid w:val="00F80FE6"/>
    <w:rsid w:val="00F814E8"/>
    <w:rsid w:val="00F814F1"/>
    <w:rsid w:val="00F837EC"/>
    <w:rsid w:val="00F84C88"/>
    <w:rsid w:val="00F84ED0"/>
    <w:rsid w:val="00F8565D"/>
    <w:rsid w:val="00F857D1"/>
    <w:rsid w:val="00F85D73"/>
    <w:rsid w:val="00F862AF"/>
    <w:rsid w:val="00F87DDB"/>
    <w:rsid w:val="00F903EE"/>
    <w:rsid w:val="00F913DF"/>
    <w:rsid w:val="00F91E98"/>
    <w:rsid w:val="00F92DEF"/>
    <w:rsid w:val="00F96001"/>
    <w:rsid w:val="00F96754"/>
    <w:rsid w:val="00F96D45"/>
    <w:rsid w:val="00F979E2"/>
    <w:rsid w:val="00F97B96"/>
    <w:rsid w:val="00FA050A"/>
    <w:rsid w:val="00FA0D54"/>
    <w:rsid w:val="00FA1366"/>
    <w:rsid w:val="00FA1391"/>
    <w:rsid w:val="00FA3E80"/>
    <w:rsid w:val="00FA4A14"/>
    <w:rsid w:val="00FA50C2"/>
    <w:rsid w:val="00FA50D5"/>
    <w:rsid w:val="00FA5607"/>
    <w:rsid w:val="00FA5AB4"/>
    <w:rsid w:val="00FA5ABB"/>
    <w:rsid w:val="00FA6CA1"/>
    <w:rsid w:val="00FA769C"/>
    <w:rsid w:val="00FA7CD0"/>
    <w:rsid w:val="00FA7D04"/>
    <w:rsid w:val="00FB0D1E"/>
    <w:rsid w:val="00FB1918"/>
    <w:rsid w:val="00FB2129"/>
    <w:rsid w:val="00FB28CE"/>
    <w:rsid w:val="00FB2AB0"/>
    <w:rsid w:val="00FB2F8F"/>
    <w:rsid w:val="00FB43F6"/>
    <w:rsid w:val="00FB45DA"/>
    <w:rsid w:val="00FB4962"/>
    <w:rsid w:val="00FB5F6C"/>
    <w:rsid w:val="00FB62A5"/>
    <w:rsid w:val="00FB62D6"/>
    <w:rsid w:val="00FB6320"/>
    <w:rsid w:val="00FB758E"/>
    <w:rsid w:val="00FC1511"/>
    <w:rsid w:val="00FC39D0"/>
    <w:rsid w:val="00FC5400"/>
    <w:rsid w:val="00FC63CB"/>
    <w:rsid w:val="00FC68AC"/>
    <w:rsid w:val="00FC6F90"/>
    <w:rsid w:val="00FC7602"/>
    <w:rsid w:val="00FC7F9C"/>
    <w:rsid w:val="00FD2A6E"/>
    <w:rsid w:val="00FD34C1"/>
    <w:rsid w:val="00FD4C52"/>
    <w:rsid w:val="00FD5ED8"/>
    <w:rsid w:val="00FD6295"/>
    <w:rsid w:val="00FD68E8"/>
    <w:rsid w:val="00FD6FF9"/>
    <w:rsid w:val="00FD708B"/>
    <w:rsid w:val="00FD7108"/>
    <w:rsid w:val="00FD7E25"/>
    <w:rsid w:val="00FE0B29"/>
    <w:rsid w:val="00FE1029"/>
    <w:rsid w:val="00FE1985"/>
    <w:rsid w:val="00FE2D56"/>
    <w:rsid w:val="00FE4B6F"/>
    <w:rsid w:val="00FE5404"/>
    <w:rsid w:val="00FE5E10"/>
    <w:rsid w:val="00FE69E4"/>
    <w:rsid w:val="00FF1AE7"/>
    <w:rsid w:val="00FF1D38"/>
    <w:rsid w:val="00FF2BEE"/>
    <w:rsid w:val="00FF2EC0"/>
    <w:rsid w:val="00FF41C9"/>
    <w:rsid w:val="00FF44F5"/>
    <w:rsid w:val="00FF45AE"/>
    <w:rsid w:val="00FF66E2"/>
    <w:rsid w:val="00FF6AA7"/>
    <w:rsid w:val="562A7040"/>
    <w:rsid w:val="6E2EB58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BF2D8"/>
  <w15:chartTrackingRefBased/>
  <w15:docId w15:val="{2AEB4F30-DE60-48CB-A76B-A285FFEE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B42"/>
    <w:pPr>
      <w:spacing w:after="240" w:line="360" w:lineRule="exact"/>
    </w:pPr>
    <w:rPr>
      <w:rFonts w:ascii="Verdana" w:hAnsi="Verdana" w:cs="Arial"/>
      <w:b w:val="0"/>
      <w:bCs/>
      <w:color w:val="000000" w:themeColor="text1"/>
      <w:sz w:val="24"/>
      <w:szCs w:val="24"/>
      <w:lang w:val="nl-BE"/>
    </w:rPr>
  </w:style>
  <w:style w:type="paragraph" w:styleId="Kop1">
    <w:name w:val="heading 1"/>
    <w:basedOn w:val="Standaard"/>
    <w:next w:val="Standaard"/>
    <w:link w:val="Kop1Char"/>
    <w:autoRedefine/>
    <w:uiPriority w:val="9"/>
    <w:qFormat/>
    <w:rsid w:val="008D45FF"/>
    <w:pPr>
      <w:keepNext/>
      <w:keepLines/>
      <w:numPr>
        <w:numId w:val="7"/>
      </w:numPr>
      <w:pBdr>
        <w:bottom w:val="single" w:sz="18" w:space="3" w:color="115F67"/>
      </w:pBdr>
      <w:tabs>
        <w:tab w:val="left" w:pos="794"/>
      </w:tabs>
      <w:spacing w:before="480" w:line="240" w:lineRule="auto"/>
      <w:ind w:left="794" w:hanging="794"/>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7A17A2"/>
    <w:pPr>
      <w:keepNext/>
      <w:keepLines/>
      <w:numPr>
        <w:ilvl w:val="1"/>
        <w:numId w:val="7"/>
      </w:numPr>
      <w:tabs>
        <w:tab w:val="left" w:pos="794"/>
      </w:tabs>
      <w:spacing w:before="40" w:after="120" w:line="240" w:lineRule="auto"/>
      <w:ind w:left="794" w:hanging="794"/>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B3113E"/>
    <w:pPr>
      <w:keepNext/>
      <w:keepLines/>
      <w:spacing w:before="360" w:after="120" w:line="240" w:lineRule="auto"/>
      <w:outlineLvl w:val="2"/>
    </w:pPr>
    <w:rPr>
      <w:rFonts w:eastAsiaTheme="majorEastAsia" w:cs="Times New Roman (Headings CS)"/>
      <w:b/>
      <w:color w:val="115F67"/>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8D45FF"/>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inhoud niv1"/>
    <w:basedOn w:val="Standaard"/>
    <w:next w:val="Kop1"/>
    <w:link w:val="Inhopg1Char"/>
    <w:autoRedefine/>
    <w:uiPriority w:val="39"/>
    <w:unhideWhenUsed/>
    <w:qFormat/>
    <w:rsid w:val="00C209D8"/>
    <w:pPr>
      <w:tabs>
        <w:tab w:val="left" w:pos="567"/>
        <w:tab w:val="right" w:leader="dot" w:pos="7938"/>
      </w:tabs>
      <w:spacing w:after="100"/>
      <w:ind w:left="567" w:hanging="567"/>
    </w:pPr>
    <w:rPr>
      <w:rFonts w:cstheme="minorHAnsi"/>
      <w:b/>
      <w:iCs/>
      <w:sz w:val="28"/>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7A17A2"/>
    <w:rPr>
      <w:rFonts w:ascii="Verdana" w:eastAsiaTheme="majorEastAsia" w:hAnsi="Verdana" w:cstheme="majorBidi"/>
      <w:bCs/>
      <w:color w:val="115F67"/>
      <w:sz w:val="32"/>
      <w:szCs w:val="26"/>
      <w:lang w:val="nl-BE"/>
    </w:rPr>
  </w:style>
  <w:style w:type="character" w:customStyle="1" w:styleId="Kop3Char">
    <w:name w:val="Kop 3 Char"/>
    <w:basedOn w:val="Standaardalinea-lettertype"/>
    <w:link w:val="Kop3"/>
    <w:uiPriority w:val="9"/>
    <w:rsid w:val="00B3113E"/>
    <w:rPr>
      <w:rFonts w:ascii="Verdana" w:eastAsiaTheme="majorEastAsia" w:hAnsi="Verdana" w:cs="Times New Roman (Headings CS)"/>
      <w:bCs/>
      <w:color w:val="115F67"/>
      <w:sz w:val="28"/>
      <w:szCs w:val="28"/>
    </w:rPr>
  </w:style>
  <w:style w:type="paragraph" w:styleId="Inhopg2">
    <w:name w:val="toc 2"/>
    <w:aliases w:val="inhoud niv2"/>
    <w:basedOn w:val="Inhgroenvet"/>
    <w:next w:val="Inhgroenvet"/>
    <w:autoRedefine/>
    <w:uiPriority w:val="39"/>
    <w:unhideWhenUsed/>
    <w:rsid w:val="00C209D8"/>
    <w:pPr>
      <w:framePr w:wrap="auto"/>
      <w:tabs>
        <w:tab w:val="clear" w:pos="477"/>
      </w:tabs>
      <w:ind w:left="1134"/>
    </w:pPr>
    <w:rPr>
      <w:b/>
      <w:bCs/>
      <w:iCs w:val="0"/>
      <w:sz w:val="24"/>
      <w:szCs w:val="22"/>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color w:val="0C464C" w:themeColor="accent1" w:themeShade="BF"/>
      <w:sz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aliases w:val="inhoud niv3"/>
    <w:basedOn w:val="Standaard"/>
    <w:next w:val="Standaard"/>
    <w:autoRedefine/>
    <w:uiPriority w:val="39"/>
    <w:unhideWhenUsed/>
    <w:rsid w:val="00C209D8"/>
    <w:pPr>
      <w:tabs>
        <w:tab w:val="right" w:leader="dot" w:pos="7938"/>
      </w:tabs>
      <w:spacing w:after="100"/>
      <w:ind w:left="907"/>
    </w:pPr>
    <w:rPr>
      <w:rFonts w:cstheme="minorHAnsi"/>
      <w:bCs w:val="0"/>
      <w:szCs w:val="20"/>
    </w:r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FD5ED8"/>
    <w:pPr>
      <w:tabs>
        <w:tab w:val="right" w:pos="9072"/>
      </w:tabs>
      <w:spacing w:after="0" w:line="240" w:lineRule="auto"/>
    </w:pPr>
  </w:style>
  <w:style w:type="character" w:customStyle="1" w:styleId="VoettekstChar">
    <w:name w:val="Voettekst Char"/>
    <w:basedOn w:val="Standaardalinea-lettertype"/>
    <w:link w:val="Voettekst"/>
    <w:uiPriority w:val="99"/>
    <w:rsid w:val="00FD5ED8"/>
    <w:rPr>
      <w:rFonts w:ascii="Verdana" w:hAnsi="Verdana" w:cs="Arial"/>
      <w:b w:val="0"/>
      <w:bCs/>
      <w:color w:val="000000" w:themeColor="text1"/>
      <w:sz w:val="24"/>
      <w:szCs w:val="24"/>
    </w:rPr>
  </w:style>
  <w:style w:type="paragraph" w:customStyle="1" w:styleId="Opsommingniv1">
    <w:name w:val="Opsomming niv1"/>
    <w:basedOn w:val="Lijstalinea"/>
    <w:link w:val="Opsommingniv1Char"/>
    <w:qFormat/>
    <w:rsid w:val="00B3113E"/>
    <w:pPr>
      <w:numPr>
        <w:numId w:val="18"/>
      </w:numPr>
      <w:spacing w:after="120" w:line="240" w:lineRule="auto"/>
      <w:ind w:left="357" w:hanging="357"/>
      <w:contextualSpacing w:val="0"/>
    </w:pPr>
  </w:style>
  <w:style w:type="paragraph" w:customStyle="1" w:styleId="Opsommingniv2">
    <w:name w:val="Opsomming niv2"/>
    <w:basedOn w:val="Lijstalinea"/>
    <w:link w:val="Opsommingniv2Char"/>
    <w:qFormat/>
    <w:rsid w:val="009C0B42"/>
    <w:pPr>
      <w:numPr>
        <w:numId w:val="19"/>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B3113E"/>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2Char">
    <w:name w:val="Opsomming niv2 Char"/>
    <w:basedOn w:val="LijstalineaChar"/>
    <w:link w:val="Opsommingniv2"/>
    <w:rsid w:val="009C0B42"/>
    <w:rPr>
      <w:rFonts w:ascii="Verdana" w:hAnsi="Verdana" w:cs="Arial"/>
      <w:b w:val="0"/>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val="0"/>
      <w:bCs/>
    </w:rPr>
  </w:style>
  <w:style w:type="paragraph" w:customStyle="1" w:styleId="Hoofdtitel">
    <w:name w:val="Hoofdtitel"/>
    <w:basedOn w:val="Titel"/>
    <w:link w:val="HoofdtitelChar"/>
    <w:qFormat/>
    <w:rsid w:val="009B7255"/>
    <w:pPr>
      <w:pBdr>
        <w:bottom w:val="single" w:sz="18" w:space="5" w:color="115F67"/>
      </w:pBdr>
      <w:spacing w:after="360"/>
    </w:pPr>
    <w:rPr>
      <w:b/>
      <w:sz w:val="52"/>
      <w:szCs w:val="72"/>
    </w:rPr>
  </w:style>
  <w:style w:type="character" w:customStyle="1" w:styleId="HoofdtitelChar">
    <w:name w:val="Hoofdtitel Char"/>
    <w:basedOn w:val="TitelChar"/>
    <w:link w:val="Hoofdtitel"/>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F84ED0"/>
    <w:pPr>
      <w:framePr w:wrap="around" w:hAnchor="text"/>
      <w:tabs>
        <w:tab w:val="left" w:pos="477"/>
      </w:tabs>
      <w:ind w:left="0" w:firstLine="0"/>
    </w:pPr>
    <w:rPr>
      <w:b w:val="0"/>
      <w:bCs w:val="0"/>
    </w:rPr>
  </w:style>
  <w:style w:type="character" w:customStyle="1" w:styleId="Inhopg1Char">
    <w:name w:val="Inhopg 1 Char"/>
    <w:aliases w:val="inhoud niv1 Char"/>
    <w:basedOn w:val="Standaardalinea-lettertype"/>
    <w:link w:val="Inhopg1"/>
    <w:uiPriority w:val="39"/>
    <w:rsid w:val="00C209D8"/>
    <w:rPr>
      <w:rFonts w:ascii="Verdana" w:hAnsi="Verdana" w:cstheme="minorHAnsi"/>
      <w:bCs/>
      <w:iCs/>
      <w:color w:val="000000" w:themeColor="text1"/>
      <w:sz w:val="28"/>
      <w:szCs w:val="24"/>
    </w:rPr>
  </w:style>
  <w:style w:type="character" w:customStyle="1" w:styleId="noozotekstChar">
    <w:name w:val="noozotekst Char"/>
    <w:basedOn w:val="Inhopg1Char"/>
    <w:link w:val="noozotekst"/>
    <w:rsid w:val="00F84ED0"/>
    <w:rPr>
      <w:rFonts w:ascii="Verdana" w:hAnsi="Verdana" w:cstheme="minorHAnsi"/>
      <w:b w:val="0"/>
      <w:bCs w:val="0"/>
      <w:iCs/>
      <w:color w:val="000000" w:themeColor="text1"/>
      <w:sz w:val="28"/>
      <w:szCs w:val="24"/>
    </w:rPr>
  </w:style>
  <w:style w:type="paragraph" w:customStyle="1" w:styleId="Inhgroenvet">
    <w:name w:val="Inh groen &amp; vet"/>
    <w:basedOn w:val="noozotekst"/>
    <w:link w:val="InhgroenvetChar"/>
    <w:qFormat/>
    <w:rsid w:val="005B4069"/>
    <w:pPr>
      <w:framePr w:wrap="around"/>
    </w:pPr>
  </w:style>
  <w:style w:type="character" w:customStyle="1" w:styleId="InhgroenvetChar">
    <w:name w:val="Inh groen &amp; vet Char"/>
    <w:basedOn w:val="noozotekstChar"/>
    <w:link w:val="Inhgroenvet"/>
    <w:rsid w:val="005B4069"/>
    <w:rPr>
      <w:rFonts w:ascii="Arial" w:hAnsi="Arial" w:cs="Arial"/>
      <w:b w:val="0"/>
      <w:bCs w:val="0"/>
      <w:iCs/>
      <w:noProof/>
      <w:color w:val="115F67"/>
      <w:sz w:val="24"/>
      <w:szCs w:val="24"/>
    </w:rPr>
  </w:style>
  <w:style w:type="paragraph" w:customStyle="1" w:styleId="Noozo">
    <w:name w:val="Noozo"/>
    <w:basedOn w:val="Opsommingniv1"/>
    <w:link w:val="NoozoChar"/>
    <w:qFormat/>
    <w:rsid w:val="00260538"/>
    <w:pPr>
      <w:spacing w:line="360" w:lineRule="exact"/>
    </w:pPr>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iv3">
    <w:name w:val="Opsomming niv3"/>
    <w:basedOn w:val="Opsommingniv2"/>
    <w:link w:val="Opsommingniv3Char"/>
    <w:qFormat/>
    <w:rsid w:val="009C0B42"/>
    <w:pPr>
      <w:numPr>
        <w:ilvl w:val="1"/>
      </w:numPr>
      <w:ind w:left="993" w:hanging="284"/>
    </w:pPr>
  </w:style>
  <w:style w:type="character" w:customStyle="1" w:styleId="Opsommingniv3Char">
    <w:name w:val="Opsomming niv3 Char"/>
    <w:basedOn w:val="Opsommingniv2Char"/>
    <w:link w:val="Opsommingniv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0"/>
      <w:ind w:left="720"/>
    </w:pPr>
    <w:rPr>
      <w:rFonts w:asciiTheme="minorHAnsi" w:hAnsiTheme="minorHAnsi" w:cstheme="minorHAnsi"/>
      <w:bCs w:val="0"/>
      <w:sz w:val="20"/>
      <w:szCs w:val="20"/>
    </w:rPr>
  </w:style>
  <w:style w:type="paragraph" w:customStyle="1" w:styleId="Opsommingaanbeveling">
    <w:name w:val="Opsomming aanbeveling"/>
    <w:basedOn w:val="Noozo"/>
    <w:link w:val="OpsommingaanbevelingChar"/>
    <w:qFormat/>
    <w:rsid w:val="00941BB9"/>
    <w:pPr>
      <w:numPr>
        <w:numId w:val="25"/>
      </w:numPr>
      <w:ind w:left="360"/>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lang w:val="nl-BE"/>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lang w:val="nl-BE"/>
    </w:rPr>
  </w:style>
  <w:style w:type="paragraph" w:customStyle="1" w:styleId="Standaardtekst">
    <w:name w:val="Standaardtekst"/>
    <w:basedOn w:val="Standaard"/>
    <w:qFormat/>
    <w:rsid w:val="0003620D"/>
  </w:style>
  <w:style w:type="character" w:styleId="GevolgdeHyperlink">
    <w:name w:val="FollowedHyperlink"/>
    <w:basedOn w:val="Standaardalinea-lettertype"/>
    <w:uiPriority w:val="99"/>
    <w:semiHidden/>
    <w:unhideWhenUsed/>
    <w:rsid w:val="008E1CAD"/>
    <w:rPr>
      <w:color w:val="115F67" w:themeColor="followedHyperlink"/>
      <w:u w:val="single"/>
    </w:rPr>
  </w:style>
  <w:style w:type="paragraph" w:customStyle="1" w:styleId="Quote1">
    <w:name w:val="Quote1"/>
    <w:basedOn w:val="Opsommingaanbeveling"/>
    <w:qFormat/>
    <w:rsid w:val="00B511AD"/>
    <w:pPr>
      <w:numPr>
        <w:numId w:val="26"/>
      </w:numPr>
    </w:pPr>
  </w:style>
  <w:style w:type="paragraph" w:styleId="Inhopg5">
    <w:name w:val="toc 5"/>
    <w:basedOn w:val="Standaard"/>
    <w:next w:val="Standaard"/>
    <w:autoRedefine/>
    <w:uiPriority w:val="39"/>
    <w:semiHidden/>
    <w:unhideWhenUsed/>
    <w:rsid w:val="00361CAC"/>
    <w:pPr>
      <w:spacing w:after="0"/>
      <w:ind w:left="960"/>
    </w:pPr>
    <w:rPr>
      <w:rFonts w:asciiTheme="minorHAnsi" w:hAnsiTheme="minorHAnsi" w:cstheme="minorHAnsi"/>
      <w:bCs w:val="0"/>
      <w:sz w:val="20"/>
      <w:szCs w:val="20"/>
    </w:rPr>
  </w:style>
  <w:style w:type="paragraph" w:styleId="Inhopg6">
    <w:name w:val="toc 6"/>
    <w:basedOn w:val="Standaard"/>
    <w:next w:val="Standaard"/>
    <w:autoRedefine/>
    <w:uiPriority w:val="39"/>
    <w:semiHidden/>
    <w:unhideWhenUsed/>
    <w:rsid w:val="00361CAC"/>
    <w:pPr>
      <w:spacing w:after="0"/>
      <w:ind w:left="1200"/>
    </w:pPr>
    <w:rPr>
      <w:rFonts w:asciiTheme="minorHAnsi" w:hAnsiTheme="minorHAnsi" w:cstheme="minorHAnsi"/>
      <w:bCs w:val="0"/>
      <w:sz w:val="20"/>
      <w:szCs w:val="20"/>
    </w:rPr>
  </w:style>
  <w:style w:type="paragraph" w:styleId="Inhopg7">
    <w:name w:val="toc 7"/>
    <w:basedOn w:val="Standaard"/>
    <w:next w:val="Standaard"/>
    <w:autoRedefine/>
    <w:uiPriority w:val="39"/>
    <w:semiHidden/>
    <w:unhideWhenUsed/>
    <w:rsid w:val="00361CAC"/>
    <w:pPr>
      <w:spacing w:after="0"/>
      <w:ind w:left="1440"/>
    </w:pPr>
    <w:rPr>
      <w:rFonts w:asciiTheme="minorHAnsi" w:hAnsiTheme="minorHAnsi" w:cstheme="minorHAnsi"/>
      <w:bCs w:val="0"/>
      <w:sz w:val="20"/>
      <w:szCs w:val="20"/>
    </w:rPr>
  </w:style>
  <w:style w:type="paragraph" w:styleId="Inhopg8">
    <w:name w:val="toc 8"/>
    <w:basedOn w:val="Standaard"/>
    <w:next w:val="Standaard"/>
    <w:autoRedefine/>
    <w:uiPriority w:val="39"/>
    <w:semiHidden/>
    <w:unhideWhenUsed/>
    <w:rsid w:val="00361CAC"/>
    <w:pPr>
      <w:spacing w:after="0"/>
      <w:ind w:left="1680"/>
    </w:pPr>
    <w:rPr>
      <w:rFonts w:asciiTheme="minorHAnsi" w:hAnsiTheme="minorHAnsi" w:cstheme="minorHAnsi"/>
      <w:bCs w:val="0"/>
      <w:sz w:val="20"/>
      <w:szCs w:val="20"/>
    </w:rPr>
  </w:style>
  <w:style w:type="paragraph" w:styleId="Inhopg9">
    <w:name w:val="toc 9"/>
    <w:basedOn w:val="Standaard"/>
    <w:next w:val="Standaard"/>
    <w:autoRedefine/>
    <w:uiPriority w:val="39"/>
    <w:semiHidden/>
    <w:unhideWhenUsed/>
    <w:rsid w:val="00361CAC"/>
    <w:pPr>
      <w:spacing w:after="0"/>
      <w:ind w:left="1920"/>
    </w:pPr>
    <w:rPr>
      <w:rFonts w:asciiTheme="minorHAnsi" w:hAnsiTheme="minorHAnsi" w:cstheme="minorHAnsi"/>
      <w:bCs w:val="0"/>
      <w:sz w:val="20"/>
      <w:szCs w:val="20"/>
    </w:rPr>
  </w:style>
  <w:style w:type="numbering" w:customStyle="1" w:styleId="CurrentList1">
    <w:name w:val="Current List1"/>
    <w:uiPriority w:val="99"/>
    <w:rsid w:val="00B511AD"/>
    <w:pPr>
      <w:numPr>
        <w:numId w:val="27"/>
      </w:numPr>
    </w:pPr>
  </w:style>
  <w:style w:type="numbering" w:customStyle="1" w:styleId="CurrentList2">
    <w:name w:val="Current List2"/>
    <w:uiPriority w:val="99"/>
    <w:rsid w:val="00B511AD"/>
    <w:pPr>
      <w:numPr>
        <w:numId w:val="28"/>
      </w:numPr>
    </w:pPr>
  </w:style>
  <w:style w:type="table" w:styleId="Tabelraster">
    <w:name w:val="Table Grid"/>
    <w:basedOn w:val="Standaardtabel"/>
    <w:uiPriority w:val="39"/>
    <w:rsid w:val="005E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3nietininhoud">
    <w:name w:val="Kop 3 niet in inhoud"/>
    <w:basedOn w:val="Kop3"/>
    <w:qFormat/>
    <w:rsid w:val="00007EA1"/>
    <w:pPr>
      <w:outlineLvl w:val="9"/>
    </w:pPr>
  </w:style>
  <w:style w:type="character" w:styleId="Verwijzingopmerking">
    <w:name w:val="annotation reference"/>
    <w:basedOn w:val="Standaardalinea-lettertype"/>
    <w:uiPriority w:val="99"/>
    <w:semiHidden/>
    <w:unhideWhenUsed/>
    <w:rsid w:val="00391C8A"/>
    <w:rPr>
      <w:sz w:val="16"/>
      <w:szCs w:val="16"/>
    </w:rPr>
  </w:style>
  <w:style w:type="paragraph" w:styleId="Tekstopmerking">
    <w:name w:val="annotation text"/>
    <w:basedOn w:val="Standaard"/>
    <w:link w:val="TekstopmerkingChar"/>
    <w:uiPriority w:val="99"/>
    <w:unhideWhenUsed/>
    <w:rsid w:val="00391C8A"/>
    <w:pPr>
      <w:spacing w:line="240" w:lineRule="auto"/>
    </w:pPr>
    <w:rPr>
      <w:sz w:val="20"/>
      <w:szCs w:val="20"/>
    </w:rPr>
  </w:style>
  <w:style w:type="character" w:customStyle="1" w:styleId="TekstopmerkingChar">
    <w:name w:val="Tekst opmerking Char"/>
    <w:basedOn w:val="Standaardalinea-lettertype"/>
    <w:link w:val="Tekstopmerking"/>
    <w:uiPriority w:val="99"/>
    <w:rsid w:val="00391C8A"/>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391C8A"/>
    <w:rPr>
      <w:b/>
    </w:rPr>
  </w:style>
  <w:style w:type="character" w:customStyle="1" w:styleId="OnderwerpvanopmerkingChar">
    <w:name w:val="Onderwerp van opmerking Char"/>
    <w:basedOn w:val="TekstopmerkingChar"/>
    <w:link w:val="Onderwerpvanopmerking"/>
    <w:uiPriority w:val="99"/>
    <w:semiHidden/>
    <w:rsid w:val="00391C8A"/>
    <w:rPr>
      <w:rFonts w:ascii="Verdana" w:hAnsi="Verdana" w:cs="Arial"/>
      <w:b/>
      <w:bCs/>
      <w:color w:val="000000" w:themeColor="text1"/>
      <w:sz w:val="20"/>
      <w:szCs w:val="20"/>
    </w:rPr>
  </w:style>
  <w:style w:type="paragraph" w:styleId="Revisie">
    <w:name w:val="Revision"/>
    <w:hidden/>
    <w:uiPriority w:val="99"/>
    <w:semiHidden/>
    <w:rsid w:val="00203919"/>
    <w:pPr>
      <w:spacing w:after="0" w:line="240" w:lineRule="auto"/>
    </w:pPr>
    <w:rPr>
      <w:rFonts w:ascii="Verdana" w:hAnsi="Verdana" w:cs="Arial"/>
      <w:b w:val="0"/>
      <w:bCs/>
      <w:color w:val="000000" w:themeColor="text1"/>
      <w:sz w:val="24"/>
      <w:szCs w:val="24"/>
    </w:rPr>
  </w:style>
  <w:style w:type="paragraph" w:styleId="Eindnoottekst">
    <w:name w:val="endnote text"/>
    <w:basedOn w:val="Standaard"/>
    <w:link w:val="EindnoottekstChar"/>
    <w:uiPriority w:val="99"/>
    <w:semiHidden/>
    <w:unhideWhenUsed/>
    <w:rsid w:val="0081047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1047C"/>
    <w:rPr>
      <w:rFonts w:ascii="Verdana" w:hAnsi="Verdana" w:cs="Arial"/>
      <w:b w:val="0"/>
      <w:bCs/>
      <w:color w:val="000000" w:themeColor="text1"/>
      <w:sz w:val="20"/>
      <w:szCs w:val="20"/>
      <w:lang w:val="nl-BE"/>
    </w:rPr>
  </w:style>
  <w:style w:type="character" w:styleId="Eindnootmarkering">
    <w:name w:val="endnote reference"/>
    <w:basedOn w:val="Standaardalinea-lettertype"/>
    <w:uiPriority w:val="99"/>
    <w:semiHidden/>
    <w:unhideWhenUsed/>
    <w:rsid w:val="0081047C"/>
    <w:rPr>
      <w:vertAlign w:val="superscript"/>
    </w:rPr>
  </w:style>
  <w:style w:type="paragraph" w:customStyle="1" w:styleId="elementtoproof">
    <w:name w:val="elementtoproof"/>
    <w:basedOn w:val="Standaard"/>
    <w:rsid w:val="00AE1B21"/>
    <w:pPr>
      <w:spacing w:after="0" w:line="240" w:lineRule="auto"/>
    </w:pPr>
    <w:rPr>
      <w:rFonts w:ascii="Aptos" w:hAnsi="Aptos" w:cs="Aptos"/>
      <w:bCs w:val="0"/>
      <w:color w:val="auto"/>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62757">
      <w:bodyDiv w:val="1"/>
      <w:marLeft w:val="0"/>
      <w:marRight w:val="0"/>
      <w:marTop w:val="0"/>
      <w:marBottom w:val="0"/>
      <w:divBdr>
        <w:top w:val="none" w:sz="0" w:space="0" w:color="auto"/>
        <w:left w:val="none" w:sz="0" w:space="0" w:color="auto"/>
        <w:bottom w:val="none" w:sz="0" w:space="0" w:color="auto"/>
        <w:right w:val="none" w:sz="0" w:space="0" w:color="auto"/>
      </w:divBdr>
    </w:div>
    <w:div w:id="1290746397">
      <w:bodyDiv w:val="1"/>
      <w:marLeft w:val="0"/>
      <w:marRight w:val="0"/>
      <w:marTop w:val="0"/>
      <w:marBottom w:val="0"/>
      <w:divBdr>
        <w:top w:val="none" w:sz="0" w:space="0" w:color="auto"/>
        <w:left w:val="none" w:sz="0" w:space="0" w:color="auto"/>
        <w:bottom w:val="none" w:sz="0" w:space="0" w:color="auto"/>
        <w:right w:val="none" w:sz="0" w:space="0" w:color="auto"/>
      </w:divBdr>
    </w:div>
    <w:div w:id="175270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ozo.be/" TargetMode="External"/><Relationship Id="rId18" Type="http://schemas.openxmlformats.org/officeDocument/2006/relationships/hyperlink" Target="https://assets.vlaanderen.be/image/upload/v1693904045/attest_Vlaams_Gewest_xlstcd.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noozo.be" TargetMode="External"/><Relationship Id="rId17" Type="http://schemas.openxmlformats.org/officeDocument/2006/relationships/hyperlink" Target="https://etaamb.openjustice.be/nl/decreet-van-12-juli-2013_n2013204787.html" TargetMode="External"/><Relationship Id="rId2" Type="http://schemas.openxmlformats.org/officeDocument/2006/relationships/customXml" Target="../customXml/item2.xml"/><Relationship Id="rId16" Type="http://schemas.openxmlformats.org/officeDocument/2006/relationships/hyperlink" Target="https://beslissingenvlaamseregering.vlaanderen.be/document-view/665EC647079ED7820208CA06" TargetMode="External"/><Relationship Id="rId20" Type="http://schemas.openxmlformats.org/officeDocument/2006/relationships/hyperlink" Target="https://extranet.vdab.be/themas/icf-en-indicer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iefke@handicapenarbeid.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xtranet.vdab.be/themas/icf-en-indicer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onique@noozo.be"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eeoc.gov/procedures-providing-personal-assistance-services-individuals-disabiliti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Noozo\Noozo%20-%20Vlaamse%20Adviesraad%20Handicap\Communicatiesite%20-%20Documenten\2023%20Ordeningsplan\B0_organisatie\B1_secretariaat\B1_3_huisstijl\templates\2024.04.24\2024.04.24%20Template%20Noozo%20nota%20met%20voorblad%20f" TargetMode="Externa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8" ma:contentTypeDescription="Een nieuw document maken." ma:contentTypeScope="" ma:versionID="b17d80472be41e77b19ac5f0072aa759">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d1bed69b87633332534208981872762b"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38fffe2-f346-4e81-96ca-8464c3f583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905a7-a62b-44dc-b62f-3cd2c945628d}" ma:internalName="TaxCatchAll" ma:showField="CatchAllData" ma:web="ceb7a757-42b4-4e45-a46c-426c81a4d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b7a757-42b4-4e45-a46c-426c81a4d275" xsi:nil="true"/>
    <lcf76f155ced4ddcb4097134ff3c332f xmlns="183e974f-da91-4158-8eeb-ce37966218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D4959E-0C4D-4B11-9B69-7122301F115D}">
  <ds:schemaRefs>
    <ds:schemaRef ds:uri="http://schemas.microsoft.com/sharepoint/v3/contenttype/forms"/>
  </ds:schemaRefs>
</ds:datastoreItem>
</file>

<file path=customXml/itemProps2.xml><?xml version="1.0" encoding="utf-8"?>
<ds:datastoreItem xmlns:ds="http://schemas.openxmlformats.org/officeDocument/2006/customXml" ds:itemID="{13DE51FD-51B5-A94E-99C3-C981C7192BA6}">
  <ds:schemaRefs>
    <ds:schemaRef ds:uri="http://schemas.openxmlformats.org/officeDocument/2006/bibliography"/>
  </ds:schemaRefs>
</ds:datastoreItem>
</file>

<file path=customXml/itemProps3.xml><?xml version="1.0" encoding="utf-8"?>
<ds:datastoreItem xmlns:ds="http://schemas.openxmlformats.org/officeDocument/2006/customXml" ds:itemID="{DD09A07F-BD79-496C-849F-319DCB71C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30160-9AD4-49DB-84B7-BA75F5B51D7A}">
  <ds:schemaRefs>
    <ds:schemaRef ds:uri="http://schemas.microsoft.com/office/2006/metadata/properties"/>
    <ds:schemaRef ds:uri="http://schemas.microsoft.com/office/infopath/2007/PartnerControls"/>
    <ds:schemaRef ds:uri="ceb7a757-42b4-4e45-a46c-426c81a4d275"/>
    <ds:schemaRef ds:uri="183e974f-da91-4158-8eeb-ce3796621897"/>
  </ds:schemaRefs>
</ds:datastoreItem>
</file>

<file path=docProps/app.xml><?xml version="1.0" encoding="utf-8"?>
<Properties xmlns="http://schemas.openxmlformats.org/officeDocument/2006/extended-properties" xmlns:vt="http://schemas.openxmlformats.org/officeDocument/2006/docPropsVTypes">
  <Template>2024.04.24 Template Noozo nota met voorblad f</Template>
  <TotalTime>39</TotalTime>
  <Pages>22</Pages>
  <Words>4830</Words>
  <Characters>26565</Characters>
  <Application>Microsoft Office Word</Application>
  <DocSecurity>0</DocSecurity>
  <Lines>221</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31333</CharactersWithSpaces>
  <SharedDoc>false</SharedDoc>
  <HyperlinkBase/>
  <HLinks>
    <vt:vector size="150" baseType="variant">
      <vt:variant>
        <vt:i4>7602271</vt:i4>
      </vt:variant>
      <vt:variant>
        <vt:i4>129</vt:i4>
      </vt:variant>
      <vt:variant>
        <vt:i4>0</vt:i4>
      </vt:variant>
      <vt:variant>
        <vt:i4>5</vt:i4>
      </vt:variant>
      <vt:variant>
        <vt:lpwstr>https://assets.vlaanderen.be/image/upload/v1693904045/attest_Vlaams_Gewest_xlstcd.pdf</vt:lpwstr>
      </vt:variant>
      <vt:variant>
        <vt:lpwstr/>
      </vt:variant>
      <vt:variant>
        <vt:i4>65568</vt:i4>
      </vt:variant>
      <vt:variant>
        <vt:i4>126</vt:i4>
      </vt:variant>
      <vt:variant>
        <vt:i4>0</vt:i4>
      </vt:variant>
      <vt:variant>
        <vt:i4>5</vt:i4>
      </vt:variant>
      <vt:variant>
        <vt:lpwstr>https://etaamb.openjustice.be/nl/decreet-van-12-juli-2013_n2013204787.html</vt:lpwstr>
      </vt:variant>
      <vt:variant>
        <vt:lpwstr/>
      </vt:variant>
      <vt:variant>
        <vt:i4>327686</vt:i4>
      </vt:variant>
      <vt:variant>
        <vt:i4>123</vt:i4>
      </vt:variant>
      <vt:variant>
        <vt:i4>0</vt:i4>
      </vt:variant>
      <vt:variant>
        <vt:i4>5</vt:i4>
      </vt:variant>
      <vt:variant>
        <vt:lpwstr>https://beslissingenvlaamseregering.vlaanderen.be/document-view/665EC647079ED7820208CA06</vt:lpwstr>
      </vt:variant>
      <vt:variant>
        <vt:lpwstr/>
      </vt:variant>
      <vt:variant>
        <vt:i4>1900605</vt:i4>
      </vt:variant>
      <vt:variant>
        <vt:i4>116</vt:i4>
      </vt:variant>
      <vt:variant>
        <vt:i4>0</vt:i4>
      </vt:variant>
      <vt:variant>
        <vt:i4>5</vt:i4>
      </vt:variant>
      <vt:variant>
        <vt:lpwstr/>
      </vt:variant>
      <vt:variant>
        <vt:lpwstr>_Toc170996527</vt:lpwstr>
      </vt:variant>
      <vt:variant>
        <vt:i4>1900605</vt:i4>
      </vt:variant>
      <vt:variant>
        <vt:i4>110</vt:i4>
      </vt:variant>
      <vt:variant>
        <vt:i4>0</vt:i4>
      </vt:variant>
      <vt:variant>
        <vt:i4>5</vt:i4>
      </vt:variant>
      <vt:variant>
        <vt:lpwstr/>
      </vt:variant>
      <vt:variant>
        <vt:lpwstr>_Toc170996525</vt:lpwstr>
      </vt:variant>
      <vt:variant>
        <vt:i4>1900605</vt:i4>
      </vt:variant>
      <vt:variant>
        <vt:i4>104</vt:i4>
      </vt:variant>
      <vt:variant>
        <vt:i4>0</vt:i4>
      </vt:variant>
      <vt:variant>
        <vt:i4>5</vt:i4>
      </vt:variant>
      <vt:variant>
        <vt:lpwstr/>
      </vt:variant>
      <vt:variant>
        <vt:lpwstr>_Toc170996523</vt:lpwstr>
      </vt:variant>
      <vt:variant>
        <vt:i4>1900605</vt:i4>
      </vt:variant>
      <vt:variant>
        <vt:i4>98</vt:i4>
      </vt:variant>
      <vt:variant>
        <vt:i4>0</vt:i4>
      </vt:variant>
      <vt:variant>
        <vt:i4>5</vt:i4>
      </vt:variant>
      <vt:variant>
        <vt:lpwstr/>
      </vt:variant>
      <vt:variant>
        <vt:lpwstr>_Toc170996521</vt:lpwstr>
      </vt:variant>
      <vt:variant>
        <vt:i4>1966141</vt:i4>
      </vt:variant>
      <vt:variant>
        <vt:i4>92</vt:i4>
      </vt:variant>
      <vt:variant>
        <vt:i4>0</vt:i4>
      </vt:variant>
      <vt:variant>
        <vt:i4>5</vt:i4>
      </vt:variant>
      <vt:variant>
        <vt:lpwstr/>
      </vt:variant>
      <vt:variant>
        <vt:lpwstr>_Toc170996519</vt:lpwstr>
      </vt:variant>
      <vt:variant>
        <vt:i4>1966141</vt:i4>
      </vt:variant>
      <vt:variant>
        <vt:i4>86</vt:i4>
      </vt:variant>
      <vt:variant>
        <vt:i4>0</vt:i4>
      </vt:variant>
      <vt:variant>
        <vt:i4>5</vt:i4>
      </vt:variant>
      <vt:variant>
        <vt:lpwstr/>
      </vt:variant>
      <vt:variant>
        <vt:lpwstr>_Toc170996517</vt:lpwstr>
      </vt:variant>
      <vt:variant>
        <vt:i4>1966141</vt:i4>
      </vt:variant>
      <vt:variant>
        <vt:i4>80</vt:i4>
      </vt:variant>
      <vt:variant>
        <vt:i4>0</vt:i4>
      </vt:variant>
      <vt:variant>
        <vt:i4>5</vt:i4>
      </vt:variant>
      <vt:variant>
        <vt:lpwstr/>
      </vt:variant>
      <vt:variant>
        <vt:lpwstr>_Toc170996516</vt:lpwstr>
      </vt:variant>
      <vt:variant>
        <vt:i4>1966141</vt:i4>
      </vt:variant>
      <vt:variant>
        <vt:i4>74</vt:i4>
      </vt:variant>
      <vt:variant>
        <vt:i4>0</vt:i4>
      </vt:variant>
      <vt:variant>
        <vt:i4>5</vt:i4>
      </vt:variant>
      <vt:variant>
        <vt:lpwstr/>
      </vt:variant>
      <vt:variant>
        <vt:lpwstr>_Toc170996514</vt:lpwstr>
      </vt:variant>
      <vt:variant>
        <vt:i4>1966141</vt:i4>
      </vt:variant>
      <vt:variant>
        <vt:i4>68</vt:i4>
      </vt:variant>
      <vt:variant>
        <vt:i4>0</vt:i4>
      </vt:variant>
      <vt:variant>
        <vt:i4>5</vt:i4>
      </vt:variant>
      <vt:variant>
        <vt:lpwstr/>
      </vt:variant>
      <vt:variant>
        <vt:lpwstr>_Toc170996512</vt:lpwstr>
      </vt:variant>
      <vt:variant>
        <vt:i4>1966141</vt:i4>
      </vt:variant>
      <vt:variant>
        <vt:i4>62</vt:i4>
      </vt:variant>
      <vt:variant>
        <vt:i4>0</vt:i4>
      </vt:variant>
      <vt:variant>
        <vt:i4>5</vt:i4>
      </vt:variant>
      <vt:variant>
        <vt:lpwstr/>
      </vt:variant>
      <vt:variant>
        <vt:lpwstr>_Toc170996511</vt:lpwstr>
      </vt:variant>
      <vt:variant>
        <vt:i4>1966141</vt:i4>
      </vt:variant>
      <vt:variant>
        <vt:i4>56</vt:i4>
      </vt:variant>
      <vt:variant>
        <vt:i4>0</vt:i4>
      </vt:variant>
      <vt:variant>
        <vt:i4>5</vt:i4>
      </vt:variant>
      <vt:variant>
        <vt:lpwstr/>
      </vt:variant>
      <vt:variant>
        <vt:lpwstr>_Toc170996510</vt:lpwstr>
      </vt:variant>
      <vt:variant>
        <vt:i4>2031677</vt:i4>
      </vt:variant>
      <vt:variant>
        <vt:i4>50</vt:i4>
      </vt:variant>
      <vt:variant>
        <vt:i4>0</vt:i4>
      </vt:variant>
      <vt:variant>
        <vt:i4>5</vt:i4>
      </vt:variant>
      <vt:variant>
        <vt:lpwstr/>
      </vt:variant>
      <vt:variant>
        <vt:lpwstr>_Toc170996509</vt:lpwstr>
      </vt:variant>
      <vt:variant>
        <vt:i4>2031677</vt:i4>
      </vt:variant>
      <vt:variant>
        <vt:i4>44</vt:i4>
      </vt:variant>
      <vt:variant>
        <vt:i4>0</vt:i4>
      </vt:variant>
      <vt:variant>
        <vt:i4>5</vt:i4>
      </vt:variant>
      <vt:variant>
        <vt:lpwstr/>
      </vt:variant>
      <vt:variant>
        <vt:lpwstr>_Toc170996507</vt:lpwstr>
      </vt:variant>
      <vt:variant>
        <vt:i4>2031677</vt:i4>
      </vt:variant>
      <vt:variant>
        <vt:i4>38</vt:i4>
      </vt:variant>
      <vt:variant>
        <vt:i4>0</vt:i4>
      </vt:variant>
      <vt:variant>
        <vt:i4>5</vt:i4>
      </vt:variant>
      <vt:variant>
        <vt:lpwstr/>
      </vt:variant>
      <vt:variant>
        <vt:lpwstr>_Toc170996506</vt:lpwstr>
      </vt:variant>
      <vt:variant>
        <vt:i4>2031677</vt:i4>
      </vt:variant>
      <vt:variant>
        <vt:i4>32</vt:i4>
      </vt:variant>
      <vt:variant>
        <vt:i4>0</vt:i4>
      </vt:variant>
      <vt:variant>
        <vt:i4>5</vt:i4>
      </vt:variant>
      <vt:variant>
        <vt:lpwstr/>
      </vt:variant>
      <vt:variant>
        <vt:lpwstr>_Toc170996505</vt:lpwstr>
      </vt:variant>
      <vt:variant>
        <vt:i4>2031677</vt:i4>
      </vt:variant>
      <vt:variant>
        <vt:i4>26</vt:i4>
      </vt:variant>
      <vt:variant>
        <vt:i4>0</vt:i4>
      </vt:variant>
      <vt:variant>
        <vt:i4>5</vt:i4>
      </vt:variant>
      <vt:variant>
        <vt:lpwstr/>
      </vt:variant>
      <vt:variant>
        <vt:lpwstr>_Toc170996504</vt:lpwstr>
      </vt:variant>
      <vt:variant>
        <vt:i4>2031677</vt:i4>
      </vt:variant>
      <vt:variant>
        <vt:i4>20</vt:i4>
      </vt:variant>
      <vt:variant>
        <vt:i4>0</vt:i4>
      </vt:variant>
      <vt:variant>
        <vt:i4>5</vt:i4>
      </vt:variant>
      <vt:variant>
        <vt:lpwstr/>
      </vt:variant>
      <vt:variant>
        <vt:lpwstr>_Toc170996503</vt:lpwstr>
      </vt:variant>
      <vt:variant>
        <vt:i4>2031677</vt:i4>
      </vt:variant>
      <vt:variant>
        <vt:i4>14</vt:i4>
      </vt:variant>
      <vt:variant>
        <vt:i4>0</vt:i4>
      </vt:variant>
      <vt:variant>
        <vt:i4>5</vt:i4>
      </vt:variant>
      <vt:variant>
        <vt:lpwstr/>
      </vt:variant>
      <vt:variant>
        <vt:lpwstr>_Toc170996502</vt:lpwstr>
      </vt:variant>
      <vt:variant>
        <vt:i4>2686991</vt:i4>
      </vt:variant>
      <vt:variant>
        <vt:i4>9</vt:i4>
      </vt:variant>
      <vt:variant>
        <vt:i4>0</vt:i4>
      </vt:variant>
      <vt:variant>
        <vt:i4>5</vt:i4>
      </vt:variant>
      <vt:variant>
        <vt:lpwstr>mailto:liefke@handicapenarbeid.be</vt:lpwstr>
      </vt:variant>
      <vt:variant>
        <vt:lpwstr/>
      </vt:variant>
      <vt:variant>
        <vt:i4>1048615</vt:i4>
      </vt:variant>
      <vt:variant>
        <vt:i4>6</vt:i4>
      </vt:variant>
      <vt:variant>
        <vt:i4>0</vt:i4>
      </vt:variant>
      <vt:variant>
        <vt:i4>5</vt:i4>
      </vt:variant>
      <vt:variant>
        <vt:lpwstr>mailto:veronique@noozo.be</vt:lpwstr>
      </vt:variant>
      <vt:variant>
        <vt:lpwstr/>
      </vt:variant>
      <vt:variant>
        <vt:i4>524302</vt:i4>
      </vt:variant>
      <vt:variant>
        <vt:i4>3</vt:i4>
      </vt:variant>
      <vt:variant>
        <vt:i4>0</vt:i4>
      </vt:variant>
      <vt:variant>
        <vt:i4>5</vt:i4>
      </vt:variant>
      <vt:variant>
        <vt:lpwstr>http://www.noozo.be/</vt:lpwstr>
      </vt:variant>
      <vt:variant>
        <vt:lpwstr/>
      </vt:variant>
      <vt:variant>
        <vt:i4>7536711</vt:i4>
      </vt:variant>
      <vt:variant>
        <vt:i4>0</vt:i4>
      </vt:variant>
      <vt:variant>
        <vt:i4>0</vt:i4>
      </vt:variant>
      <vt:variant>
        <vt:i4>5</vt:i4>
      </vt:variant>
      <vt:variant>
        <vt:lpwstr>mailto:info@noozo.be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[Noozo]</dc:creator>
  <cp:keywords/>
  <dc:description/>
  <cp:lastModifiedBy>Ina [Noozo]</cp:lastModifiedBy>
  <cp:revision>19</cp:revision>
  <cp:lastPrinted>2024-07-09T15:56:00Z</cp:lastPrinted>
  <dcterms:created xsi:type="dcterms:W3CDTF">2024-07-09T15:10:00Z</dcterms:created>
  <dcterms:modified xsi:type="dcterms:W3CDTF">2024-07-11T09:26:00Z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0x0101009FC7DE63E6B7B14A8DCDB87405A05468</vt:lpwstr>
  </property>
</Properties>
</file>